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25A3" w:rsidRDefault="002025A3" w:rsidP="002025A3">
      <w:pPr>
        <w:spacing w:before="120" w:after="120" w:line="36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IZVJEŠĆE STEČAJNOGA UPRAVITELJA O TIJEKU</w:t>
      </w:r>
    </w:p>
    <w:p w:rsidR="002025A3" w:rsidRDefault="002025A3" w:rsidP="002025A3">
      <w:pPr>
        <w:spacing w:before="120" w:after="120" w:line="36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STEČAJNOGA POSTUPKA I STANJU STEČAJNE MASE</w:t>
      </w:r>
    </w:p>
    <w:p w:rsidR="002025A3" w:rsidRDefault="002025A3" w:rsidP="002025A3">
      <w:pPr>
        <w:spacing w:before="120" w:after="120" w:line="360" w:lineRule="auto"/>
        <w:jc w:val="both"/>
        <w:rPr>
          <w:rFonts w:ascii="Arial" w:hAnsi="Arial" w:cs="Arial"/>
        </w:rPr>
      </w:pPr>
    </w:p>
    <w:p w:rsidR="002025A3" w:rsidRDefault="002025A3" w:rsidP="002025A3">
      <w:pPr>
        <w:spacing w:before="120" w:after="12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</w:rPr>
        <w:t xml:space="preserve">Nadležni trgovački sud : </w:t>
      </w:r>
      <w:r>
        <w:rPr>
          <w:rFonts w:ascii="Arial" w:hAnsi="Arial" w:cs="Arial"/>
          <w:b/>
          <w:bCs/>
          <w:sz w:val="24"/>
          <w:szCs w:val="24"/>
        </w:rPr>
        <w:t>Trgovački sud u Zagrebu</w:t>
      </w:r>
    </w:p>
    <w:p w:rsidR="002025A3" w:rsidRDefault="002025A3" w:rsidP="002025A3">
      <w:pPr>
        <w:spacing w:before="120" w:after="12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</w:rPr>
        <w:t xml:space="preserve"> Poslovni broj spisa : </w:t>
      </w:r>
      <w:r w:rsidRPr="002025A3">
        <w:rPr>
          <w:rFonts w:ascii="Arial" w:hAnsi="Arial" w:cs="Arial"/>
          <w:b/>
          <w:bCs/>
        </w:rPr>
        <w:t>47</w:t>
      </w:r>
      <w:r w:rsidRPr="002025A3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St-1630/13</w:t>
      </w:r>
    </w:p>
    <w:p w:rsidR="002025A3" w:rsidRDefault="002025A3" w:rsidP="002025A3">
      <w:pPr>
        <w:spacing w:before="120" w:after="120" w:line="36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 xml:space="preserve">Dužnik (ime i prezime/tvrtka ili naziv, OIB, adresa/sjedište) : </w:t>
      </w:r>
      <w:r w:rsidRPr="002025A3">
        <w:rPr>
          <w:rFonts w:ascii="Arial" w:hAnsi="Arial" w:cs="Arial"/>
          <w:b/>
          <w:bCs/>
        </w:rPr>
        <w:t>LA</w:t>
      </w:r>
      <w:r>
        <w:rPr>
          <w:rFonts w:ascii="Arial" w:hAnsi="Arial" w:cs="Arial"/>
          <w:b/>
          <w:bCs/>
        </w:rPr>
        <w:t xml:space="preserve"> – </w:t>
      </w:r>
      <w:r w:rsidRPr="002025A3">
        <w:rPr>
          <w:rFonts w:ascii="Arial" w:hAnsi="Arial" w:cs="Arial"/>
          <w:b/>
          <w:bCs/>
        </w:rPr>
        <w:t>BR</w:t>
      </w:r>
      <w:r>
        <w:rPr>
          <w:rFonts w:ascii="Arial" w:hAnsi="Arial" w:cs="Arial"/>
          <w:b/>
          <w:bCs/>
        </w:rPr>
        <w:t xml:space="preserve">A – </w:t>
      </w:r>
      <w:r w:rsidRPr="002025A3">
        <w:rPr>
          <w:rFonts w:ascii="Arial" w:hAnsi="Arial" w:cs="Arial"/>
          <w:b/>
          <w:bCs/>
        </w:rPr>
        <w:t>CO</w:t>
      </w:r>
      <w:r>
        <w:rPr>
          <w:rFonts w:ascii="Arial" w:hAnsi="Arial" w:cs="Arial"/>
          <w:b/>
          <w:bCs/>
        </w:rPr>
        <w:t xml:space="preserve"> </w:t>
      </w:r>
      <w:r w:rsidRPr="002025A3">
        <w:rPr>
          <w:rFonts w:ascii="Arial" w:hAnsi="Arial" w:cs="Arial"/>
          <w:b/>
          <w:bCs/>
        </w:rPr>
        <w:t>d.o.o.-</w:t>
      </w:r>
      <w:r>
        <w:rPr>
          <w:rFonts w:ascii="Arial" w:hAnsi="Arial" w:cs="Arial"/>
          <w:b/>
          <w:bCs/>
        </w:rPr>
        <w:t xml:space="preserve">u </w:t>
      </w:r>
      <w:r>
        <w:rPr>
          <w:rFonts w:ascii="Arial" w:hAnsi="Arial" w:cs="Arial"/>
          <w:b/>
          <w:bCs/>
        </w:rPr>
        <w:tab/>
        <w:t xml:space="preserve">stečaju, OIB 23960256467, Zagreb, </w:t>
      </w:r>
      <w:proofErr w:type="spellStart"/>
      <w:r>
        <w:rPr>
          <w:rFonts w:ascii="Arial" w:hAnsi="Arial" w:cs="Arial"/>
          <w:b/>
          <w:bCs/>
        </w:rPr>
        <w:t>Bukovačka</w:t>
      </w:r>
      <w:proofErr w:type="spellEnd"/>
      <w:r>
        <w:rPr>
          <w:rFonts w:ascii="Arial" w:hAnsi="Arial" w:cs="Arial"/>
          <w:b/>
          <w:bCs/>
        </w:rPr>
        <w:t xml:space="preserve"> cesta 335 </w:t>
      </w:r>
    </w:p>
    <w:p w:rsidR="002025A3" w:rsidRDefault="002025A3" w:rsidP="002025A3">
      <w:pPr>
        <w:spacing w:before="120" w:after="120" w:line="360" w:lineRule="auto"/>
        <w:jc w:val="both"/>
        <w:rPr>
          <w:rFonts w:ascii="Arial" w:hAnsi="Arial" w:cs="Arial"/>
        </w:rPr>
      </w:pPr>
    </w:p>
    <w:p w:rsidR="002025A3" w:rsidRDefault="002025A3" w:rsidP="002025A3">
      <w:pPr>
        <w:spacing w:before="120" w:after="120" w:line="36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I.</w:t>
      </w:r>
      <w:r>
        <w:rPr>
          <w:rFonts w:ascii="Arial" w:hAnsi="Arial" w:cs="Arial"/>
        </w:rPr>
        <w:t xml:space="preserve">  TIJEK STEČAJNOGA POSTUPKA U RAZDOBLJU OD </w:t>
      </w:r>
      <w:r>
        <w:rPr>
          <w:rFonts w:ascii="Arial" w:hAnsi="Arial" w:cs="Arial"/>
          <w:b/>
          <w:bCs/>
        </w:rPr>
        <w:t>03. 02. 2015.g</w:t>
      </w:r>
      <w:r>
        <w:rPr>
          <w:rFonts w:ascii="Arial" w:hAnsi="Arial" w:cs="Arial"/>
        </w:rPr>
        <w:t xml:space="preserve"> DO </w:t>
      </w:r>
      <w:r>
        <w:rPr>
          <w:rFonts w:ascii="Arial" w:hAnsi="Arial" w:cs="Arial"/>
          <w:b/>
          <w:bCs/>
        </w:rPr>
        <w:t>31. 12. 2016.g.</w:t>
      </w:r>
    </w:p>
    <w:p w:rsidR="002025A3" w:rsidRDefault="002025A3" w:rsidP="002025A3">
      <w:pPr>
        <w:spacing w:before="120" w:after="120" w:line="360" w:lineRule="auto"/>
        <w:jc w:val="both"/>
        <w:rPr>
          <w:rFonts w:ascii="Arial" w:hAnsi="Arial" w:cs="Arial"/>
        </w:rPr>
      </w:pPr>
    </w:p>
    <w:p w:rsidR="002025A3" w:rsidRDefault="002025A3" w:rsidP="002025A3">
      <w:pPr>
        <w:spacing w:before="120" w:after="12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1.  </w:t>
      </w:r>
      <w:r>
        <w:rPr>
          <w:rFonts w:ascii="Arial" w:hAnsi="Arial" w:cs="Arial"/>
        </w:rPr>
        <w:t xml:space="preserve">Navesti radnje koje je stečajni upravitelj poduzeo u određenom razdoblju radi prikupljanja </w:t>
      </w:r>
      <w:r>
        <w:rPr>
          <w:rFonts w:ascii="Arial" w:hAnsi="Arial" w:cs="Arial"/>
        </w:rPr>
        <w:tab/>
        <w:t>stečajne mase u skladu sa svojim dužnostima</w:t>
      </w:r>
    </w:p>
    <w:p w:rsidR="002025A3" w:rsidRDefault="002025A3" w:rsidP="000364B5">
      <w:pPr>
        <w:spacing w:before="120" w:after="12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2025A3">
        <w:rPr>
          <w:rFonts w:asciiTheme="majorBidi" w:hAnsiTheme="majorBidi" w:cstheme="majorBidi"/>
          <w:sz w:val="24"/>
          <w:szCs w:val="24"/>
        </w:rPr>
        <w:tab/>
      </w:r>
      <w:r w:rsidR="00A9617D">
        <w:rPr>
          <w:rFonts w:asciiTheme="majorBidi" w:hAnsiTheme="majorBidi" w:cstheme="majorBidi"/>
          <w:sz w:val="24"/>
          <w:szCs w:val="24"/>
        </w:rPr>
        <w:t xml:space="preserve">Izvješće predano 03. veljače 2015.g. obuhvatilo je period provedbe stečajnog postupka </w:t>
      </w:r>
      <w:r w:rsidR="00A9617D">
        <w:rPr>
          <w:rFonts w:asciiTheme="majorBidi" w:hAnsiTheme="majorBidi" w:cstheme="majorBidi"/>
          <w:sz w:val="24"/>
          <w:szCs w:val="24"/>
        </w:rPr>
        <w:tab/>
        <w:t>od otvaranja 16. siječnja 2014.g. do predaje Izvješća.</w:t>
      </w:r>
    </w:p>
    <w:p w:rsidR="00A9617D" w:rsidRDefault="00A9617D" w:rsidP="000364B5">
      <w:pPr>
        <w:spacing w:before="120" w:after="120" w:line="240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ab/>
        <w:t xml:space="preserve">U vremenu predaje prethodnog Izvješća prodana je sva pokretna imovina, a prodajom </w:t>
      </w:r>
      <w:r>
        <w:rPr>
          <w:rFonts w:asciiTheme="majorBidi" w:hAnsiTheme="majorBidi" w:cstheme="majorBidi"/>
          <w:sz w:val="24"/>
          <w:szCs w:val="24"/>
        </w:rPr>
        <w:tab/>
        <w:t>je ostvarena stečajna masa u iznosu od 154.115,00 kuna.</w:t>
      </w:r>
    </w:p>
    <w:p w:rsidR="00A9617D" w:rsidRDefault="00A9617D" w:rsidP="000364B5">
      <w:pPr>
        <w:spacing w:before="120" w:after="120" w:line="240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ab/>
        <w:t xml:space="preserve">Nakon pokrića do tada stvorenih troškova vjerovnika stečajne mase ostao je iznos od </w:t>
      </w:r>
      <w:r>
        <w:rPr>
          <w:rFonts w:asciiTheme="majorBidi" w:hAnsiTheme="majorBidi" w:cstheme="majorBidi"/>
          <w:sz w:val="24"/>
          <w:szCs w:val="24"/>
        </w:rPr>
        <w:tab/>
        <w:t xml:space="preserve">46.349,87 kuna, kao pozitivan saldo na poslovnom računu. Ovaj iznos trebalo je </w:t>
      </w:r>
      <w:r w:rsidR="000364B5"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 xml:space="preserve">provedbom diobe podijeliti u određenom postotku vjerovnicima </w:t>
      </w:r>
      <w:r w:rsidR="000364B5">
        <w:rPr>
          <w:rFonts w:asciiTheme="majorBidi" w:hAnsiTheme="majorBidi" w:cstheme="majorBidi"/>
          <w:sz w:val="24"/>
          <w:szCs w:val="24"/>
        </w:rPr>
        <w:t>PRVOG</w:t>
      </w:r>
      <w:r>
        <w:rPr>
          <w:rFonts w:asciiTheme="majorBidi" w:hAnsiTheme="majorBidi" w:cstheme="majorBidi"/>
          <w:sz w:val="24"/>
          <w:szCs w:val="24"/>
        </w:rPr>
        <w:t xml:space="preserve"> (I</w:t>
      </w:r>
      <w:r w:rsidR="000364B5">
        <w:rPr>
          <w:rFonts w:asciiTheme="majorBidi" w:hAnsiTheme="majorBidi" w:cstheme="majorBidi"/>
          <w:sz w:val="24"/>
          <w:szCs w:val="24"/>
        </w:rPr>
        <w:t xml:space="preserve">) isplatnog </w:t>
      </w:r>
      <w:r w:rsidR="000364B5">
        <w:rPr>
          <w:rFonts w:asciiTheme="majorBidi" w:hAnsiTheme="majorBidi" w:cstheme="majorBidi"/>
          <w:sz w:val="24"/>
          <w:szCs w:val="24"/>
        </w:rPr>
        <w:tab/>
        <w:t>reda.</w:t>
      </w:r>
    </w:p>
    <w:p w:rsidR="000364B5" w:rsidRDefault="000364B5" w:rsidP="00826F11">
      <w:pPr>
        <w:spacing w:before="120" w:after="120" w:line="240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ab/>
      </w:r>
      <w:r w:rsidR="009C6F3C">
        <w:rPr>
          <w:rFonts w:asciiTheme="majorBidi" w:hAnsiTheme="majorBidi" w:cstheme="majorBidi"/>
          <w:sz w:val="24"/>
          <w:szCs w:val="24"/>
        </w:rPr>
        <w:t xml:space="preserve">Dana 24. ožujka 2015.g. Općinski sud u Zlataru donio je Rješenje kojim se obustavlja </w:t>
      </w:r>
      <w:r w:rsidR="00826F11">
        <w:rPr>
          <w:rFonts w:asciiTheme="majorBidi" w:hAnsiTheme="majorBidi" w:cstheme="majorBidi"/>
          <w:sz w:val="24"/>
          <w:szCs w:val="24"/>
        </w:rPr>
        <w:tab/>
      </w:r>
      <w:r w:rsidR="009C6F3C">
        <w:rPr>
          <w:rFonts w:asciiTheme="majorBidi" w:hAnsiTheme="majorBidi" w:cstheme="majorBidi"/>
          <w:sz w:val="24"/>
          <w:szCs w:val="24"/>
        </w:rPr>
        <w:t>ovrha i ukidaju provedbene radnje zabiljež</w:t>
      </w:r>
      <w:r w:rsidR="00826F11">
        <w:rPr>
          <w:rFonts w:asciiTheme="majorBidi" w:hAnsiTheme="majorBidi" w:cstheme="majorBidi"/>
          <w:sz w:val="24"/>
          <w:szCs w:val="24"/>
        </w:rPr>
        <w:t xml:space="preserve">be ovrhe u z.knj.ul.br. 2933, k.o. </w:t>
      </w:r>
      <w:proofErr w:type="spellStart"/>
      <w:r w:rsidR="00826F11">
        <w:rPr>
          <w:rFonts w:asciiTheme="majorBidi" w:hAnsiTheme="majorBidi" w:cstheme="majorBidi"/>
          <w:sz w:val="24"/>
          <w:szCs w:val="24"/>
        </w:rPr>
        <w:t>Strmec</w:t>
      </w:r>
      <w:proofErr w:type="spellEnd"/>
      <w:r w:rsidR="00826F11">
        <w:rPr>
          <w:rFonts w:asciiTheme="majorBidi" w:hAnsiTheme="majorBidi" w:cstheme="majorBidi"/>
          <w:sz w:val="24"/>
          <w:szCs w:val="24"/>
        </w:rPr>
        <w:t xml:space="preserve"> </w:t>
      </w:r>
      <w:r w:rsidR="00826F11">
        <w:rPr>
          <w:rFonts w:asciiTheme="majorBidi" w:hAnsiTheme="majorBidi" w:cstheme="majorBidi"/>
          <w:sz w:val="24"/>
          <w:szCs w:val="24"/>
        </w:rPr>
        <w:tab/>
        <w:t xml:space="preserve">Stubički. Nakon obustave ovrhe na nekretnini u vlasništvu stečajnog dužnika, sudski </w:t>
      </w:r>
      <w:r w:rsidR="00826F11">
        <w:rPr>
          <w:rFonts w:asciiTheme="majorBidi" w:hAnsiTheme="majorBidi" w:cstheme="majorBidi"/>
          <w:sz w:val="24"/>
          <w:szCs w:val="24"/>
        </w:rPr>
        <w:tab/>
        <w:t xml:space="preserve">postupak je nastavljen u stečajnom postupku, na način da se nekretnina prodaje </w:t>
      </w:r>
      <w:r w:rsidR="00826F11">
        <w:rPr>
          <w:rFonts w:asciiTheme="majorBidi" w:hAnsiTheme="majorBidi" w:cstheme="majorBidi"/>
          <w:sz w:val="24"/>
          <w:szCs w:val="24"/>
        </w:rPr>
        <w:tab/>
        <w:t>usmenim javnim dražbama i to temeljem Rješenja od 21. srpnja 2015.g.</w:t>
      </w:r>
    </w:p>
    <w:p w:rsidR="00826F11" w:rsidRDefault="00826F11" w:rsidP="00252CF7">
      <w:pPr>
        <w:spacing w:before="120" w:after="120" w:line="240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ab/>
      </w:r>
      <w:r w:rsidR="00252CF7">
        <w:rPr>
          <w:rFonts w:asciiTheme="majorBidi" w:hAnsiTheme="majorBidi" w:cstheme="majorBidi"/>
          <w:sz w:val="24"/>
          <w:szCs w:val="24"/>
        </w:rPr>
        <w:t>Postupak p</w:t>
      </w:r>
      <w:r>
        <w:rPr>
          <w:rFonts w:asciiTheme="majorBidi" w:hAnsiTheme="majorBidi" w:cstheme="majorBidi"/>
          <w:sz w:val="24"/>
          <w:szCs w:val="24"/>
        </w:rPr>
        <w:t xml:space="preserve">rodaja nekretnine, na kojoj Karlovačka banka ima upisana </w:t>
      </w:r>
      <w:proofErr w:type="spellStart"/>
      <w:r>
        <w:rPr>
          <w:rFonts w:asciiTheme="majorBidi" w:hAnsiTheme="majorBidi" w:cstheme="majorBidi"/>
          <w:sz w:val="24"/>
          <w:szCs w:val="24"/>
        </w:rPr>
        <w:t>razlučna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prava, </w:t>
      </w:r>
      <w:r w:rsidR="00252CF7"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>razlog je da se nije išlo u provedbu diobe za preostali iznos od 46.349,87 kuna.</w:t>
      </w:r>
    </w:p>
    <w:p w:rsidR="00826F11" w:rsidRPr="002025A3" w:rsidRDefault="00826F11" w:rsidP="00826F11">
      <w:pPr>
        <w:spacing w:before="120" w:after="120" w:line="240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ab/>
        <w:t>Zaključkom od 27.</w:t>
      </w:r>
      <w:r w:rsidR="00C83482">
        <w:rPr>
          <w:rFonts w:asciiTheme="majorBidi" w:hAnsiTheme="majorBidi" w:cstheme="majorBidi"/>
          <w:sz w:val="24"/>
          <w:szCs w:val="24"/>
        </w:rPr>
        <w:t xml:space="preserve"> 12. 2016.g. određeno je ročište za šestu usmenu javnu dražbu u </w:t>
      </w:r>
      <w:r w:rsidR="00C83482">
        <w:rPr>
          <w:rFonts w:asciiTheme="majorBidi" w:hAnsiTheme="majorBidi" w:cstheme="majorBidi"/>
          <w:sz w:val="24"/>
          <w:szCs w:val="24"/>
        </w:rPr>
        <w:tab/>
        <w:t>postupku prodaje nekretnine</w:t>
      </w:r>
    </w:p>
    <w:p w:rsidR="00D9024D" w:rsidRDefault="00D9024D" w:rsidP="002025A3">
      <w:pPr>
        <w:spacing w:before="120" w:after="120" w:line="360" w:lineRule="auto"/>
        <w:jc w:val="both"/>
        <w:rPr>
          <w:rFonts w:ascii="Arial" w:hAnsi="Arial" w:cs="Arial"/>
          <w:b/>
          <w:bCs/>
        </w:rPr>
      </w:pPr>
    </w:p>
    <w:p w:rsidR="002025A3" w:rsidRDefault="002025A3" w:rsidP="002025A3">
      <w:pPr>
        <w:spacing w:before="120" w:after="120" w:line="360" w:lineRule="auto"/>
        <w:jc w:val="both"/>
        <w:rPr>
          <w:rFonts w:ascii="Arial" w:hAnsi="Arial" w:cs="Arial"/>
        </w:rPr>
      </w:pPr>
      <w:r w:rsidRPr="00D9024D">
        <w:rPr>
          <w:rFonts w:ascii="Arial" w:hAnsi="Arial" w:cs="Arial"/>
          <w:b/>
          <w:bCs/>
        </w:rPr>
        <w:t>2.</w:t>
      </w:r>
      <w:r>
        <w:rPr>
          <w:rFonts w:ascii="Arial" w:hAnsi="Arial" w:cs="Arial"/>
        </w:rPr>
        <w:t xml:space="preserve">  Popis postupaka pred sudovima i drugim tijelima u kojima je sudjelovao, </w:t>
      </w:r>
    </w:p>
    <w:p w:rsidR="004C6FC1" w:rsidRDefault="00061288" w:rsidP="00061288">
      <w:pPr>
        <w:pStyle w:val="Odlomakpopisa"/>
        <w:numPr>
          <w:ilvl w:val="0"/>
          <w:numId w:val="5"/>
        </w:numPr>
        <w:spacing w:before="120" w:after="120" w:line="240" w:lineRule="auto"/>
        <w:rPr>
          <w:rFonts w:asciiTheme="majorBidi" w:hAnsiTheme="majorBidi" w:cstheme="majorBidi"/>
          <w:sz w:val="24"/>
          <w:szCs w:val="24"/>
        </w:rPr>
      </w:pPr>
      <w:r w:rsidRPr="00061288">
        <w:rPr>
          <w:rFonts w:asciiTheme="majorBidi" w:hAnsiTheme="majorBidi" w:cstheme="majorBidi"/>
          <w:sz w:val="24"/>
          <w:szCs w:val="24"/>
        </w:rPr>
        <w:t>03.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Pr="00061288">
        <w:rPr>
          <w:rFonts w:asciiTheme="majorBidi" w:hAnsiTheme="majorBidi" w:cstheme="majorBidi"/>
          <w:sz w:val="24"/>
          <w:szCs w:val="24"/>
        </w:rPr>
        <w:t>03.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Pr="00061288">
        <w:rPr>
          <w:rFonts w:asciiTheme="majorBidi" w:hAnsiTheme="majorBidi" w:cstheme="majorBidi"/>
          <w:sz w:val="24"/>
          <w:szCs w:val="24"/>
        </w:rPr>
        <w:t>2014.g.</w:t>
      </w:r>
      <w:r>
        <w:rPr>
          <w:rFonts w:asciiTheme="majorBidi" w:hAnsiTheme="majorBidi" w:cstheme="majorBidi"/>
          <w:sz w:val="24"/>
          <w:szCs w:val="24"/>
        </w:rPr>
        <w:t xml:space="preserve">, 39 PpG-5798/12, Prekršajni sud, Presuda, Tužitelj </w:t>
      </w:r>
      <w:proofErr w:type="spellStart"/>
      <w:r>
        <w:rPr>
          <w:rFonts w:asciiTheme="majorBidi" w:hAnsiTheme="majorBidi" w:cstheme="majorBidi"/>
          <w:sz w:val="24"/>
          <w:szCs w:val="24"/>
        </w:rPr>
        <w:t>Regos</w:t>
      </w:r>
      <w:proofErr w:type="spellEnd"/>
      <w:r>
        <w:rPr>
          <w:rFonts w:asciiTheme="majorBidi" w:hAnsiTheme="majorBidi" w:cstheme="majorBidi"/>
          <w:sz w:val="24"/>
          <w:szCs w:val="24"/>
        </w:rPr>
        <w:t>, tuženik LA-BRA-CO</w:t>
      </w:r>
    </w:p>
    <w:p w:rsidR="00061288" w:rsidRDefault="00061288" w:rsidP="00061288">
      <w:pPr>
        <w:pStyle w:val="Odlomakpopisa"/>
        <w:numPr>
          <w:ilvl w:val="0"/>
          <w:numId w:val="5"/>
        </w:numPr>
        <w:spacing w:before="120" w:after="120" w:line="24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25. 03. 2014.g., Gž-3213/12, Visoki prekršajni sud, I okrivljenik LA-BRA-CO</w:t>
      </w:r>
    </w:p>
    <w:p w:rsidR="00061288" w:rsidRDefault="00061288" w:rsidP="008915DE">
      <w:pPr>
        <w:pStyle w:val="Odlomakpopisa"/>
        <w:numPr>
          <w:ilvl w:val="0"/>
          <w:numId w:val="5"/>
        </w:numPr>
        <w:spacing w:before="120" w:after="120" w:line="240" w:lineRule="auto"/>
        <w:rPr>
          <w:rFonts w:asciiTheme="majorBidi" w:hAnsiTheme="majorBidi" w:cstheme="majorBidi"/>
          <w:sz w:val="24"/>
          <w:szCs w:val="24"/>
        </w:rPr>
      </w:pPr>
      <w:r w:rsidRPr="00061288">
        <w:rPr>
          <w:rFonts w:asciiTheme="majorBidi" w:hAnsiTheme="majorBidi" w:cstheme="majorBidi"/>
          <w:sz w:val="24"/>
          <w:szCs w:val="24"/>
        </w:rPr>
        <w:t>06. 11. 2014.g., Trgovački sud u Zagrebu,</w:t>
      </w:r>
      <w:r w:rsidR="00E513FB">
        <w:rPr>
          <w:rFonts w:asciiTheme="majorBidi" w:hAnsiTheme="majorBidi" w:cstheme="majorBidi"/>
          <w:sz w:val="24"/>
          <w:szCs w:val="24"/>
        </w:rPr>
        <w:t xml:space="preserve"> 18 P-1286/14,</w:t>
      </w:r>
      <w:r w:rsidRPr="00061288">
        <w:rPr>
          <w:rFonts w:asciiTheme="majorBidi" w:hAnsiTheme="majorBidi" w:cstheme="majorBidi"/>
          <w:sz w:val="24"/>
          <w:szCs w:val="24"/>
        </w:rPr>
        <w:t xml:space="preserve"> Tužitelj ARMKO d.d., tuženik LA-BRA-CO, </w:t>
      </w:r>
      <w:r>
        <w:rPr>
          <w:rFonts w:asciiTheme="majorBidi" w:hAnsiTheme="majorBidi" w:cstheme="majorBidi"/>
          <w:sz w:val="24"/>
          <w:szCs w:val="24"/>
        </w:rPr>
        <w:t>presuda u korist tuženika.</w:t>
      </w:r>
    </w:p>
    <w:p w:rsidR="00061288" w:rsidRDefault="00E513FB" w:rsidP="00E513FB">
      <w:pPr>
        <w:pStyle w:val="Odlomakpopisa"/>
        <w:numPr>
          <w:ilvl w:val="0"/>
          <w:numId w:val="5"/>
        </w:numPr>
        <w:spacing w:before="120" w:after="120" w:line="24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lastRenderedPageBreak/>
        <w:t xml:space="preserve">19. 11. 2014.g., Općinski gr. sud u Zagrebu, 43 Ovrpl-12748/11, Ovrhovoditelj Dragan Pavić, </w:t>
      </w:r>
      <w:proofErr w:type="spellStart"/>
      <w:r>
        <w:rPr>
          <w:rFonts w:asciiTheme="majorBidi" w:hAnsiTheme="majorBidi" w:cstheme="majorBidi"/>
          <w:sz w:val="24"/>
          <w:szCs w:val="24"/>
        </w:rPr>
        <w:t>ovršenik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LA-BRA-CO, Prekid postupka.</w:t>
      </w:r>
    </w:p>
    <w:p w:rsidR="00E513FB" w:rsidRDefault="00E513FB" w:rsidP="00E513FB">
      <w:pPr>
        <w:pStyle w:val="Odlomakpopisa"/>
        <w:numPr>
          <w:ilvl w:val="0"/>
          <w:numId w:val="5"/>
        </w:numPr>
        <w:spacing w:before="120" w:after="120" w:line="24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09. 02. 2015.g., Općinski gr. sud u Zagrebu, 6 Ovr-3213/2013, Ovrhovoditelj Dario </w:t>
      </w:r>
      <w:proofErr w:type="spellStart"/>
      <w:r>
        <w:rPr>
          <w:rFonts w:asciiTheme="majorBidi" w:hAnsiTheme="majorBidi" w:cstheme="majorBidi"/>
          <w:sz w:val="24"/>
          <w:szCs w:val="24"/>
        </w:rPr>
        <w:t>Zlatunić</w:t>
      </w:r>
      <w:proofErr w:type="spellEnd"/>
      <w:r>
        <w:rPr>
          <w:rFonts w:asciiTheme="majorBidi" w:hAnsiTheme="majorBidi" w:cstheme="majorBidi"/>
          <w:sz w:val="24"/>
          <w:szCs w:val="24"/>
        </w:rPr>
        <w:t>, obustava ovrhe.</w:t>
      </w:r>
    </w:p>
    <w:p w:rsidR="00E513FB" w:rsidRDefault="00E513FB" w:rsidP="00E513FB">
      <w:pPr>
        <w:pStyle w:val="Odlomakpopisa"/>
        <w:numPr>
          <w:ilvl w:val="0"/>
          <w:numId w:val="5"/>
        </w:numPr>
        <w:spacing w:before="120" w:after="120" w:line="24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01. 04. 2015.g., Općinski gr. sud u Zagrebu, 25 Ovr-666/2015, Ovrhovoditelj Zoran </w:t>
      </w:r>
      <w:proofErr w:type="spellStart"/>
      <w:r>
        <w:rPr>
          <w:rFonts w:asciiTheme="majorBidi" w:hAnsiTheme="majorBidi" w:cstheme="majorBidi"/>
          <w:sz w:val="24"/>
          <w:szCs w:val="24"/>
        </w:rPr>
        <w:t>Adžaipa</w:t>
      </w:r>
      <w:proofErr w:type="spellEnd"/>
      <w:r>
        <w:rPr>
          <w:rFonts w:asciiTheme="majorBidi" w:hAnsiTheme="majorBidi" w:cstheme="majorBidi"/>
          <w:sz w:val="24"/>
          <w:szCs w:val="24"/>
        </w:rPr>
        <w:t>, obustava ovrhe.</w:t>
      </w:r>
    </w:p>
    <w:p w:rsidR="00252CF7" w:rsidRDefault="00E513FB" w:rsidP="00E513FB">
      <w:pPr>
        <w:pStyle w:val="Odlomakpopisa"/>
        <w:numPr>
          <w:ilvl w:val="0"/>
          <w:numId w:val="5"/>
        </w:numPr>
        <w:spacing w:before="120" w:after="120" w:line="24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17. 02. 2015.g., Trgovački sud u Zagrebu, 24 Povrv-143/2014,  Tužitelj SERVISNA OPREMA-PONOS d.o.o.</w:t>
      </w:r>
      <w:r w:rsidR="00252CF7">
        <w:rPr>
          <w:rFonts w:asciiTheme="majorBidi" w:hAnsiTheme="majorBidi" w:cstheme="majorBidi"/>
          <w:sz w:val="24"/>
          <w:szCs w:val="24"/>
        </w:rPr>
        <w:t>, poziv na nastavak postupka.</w:t>
      </w:r>
    </w:p>
    <w:p w:rsidR="00252CF7" w:rsidRDefault="00252CF7" w:rsidP="00E513FB">
      <w:pPr>
        <w:pStyle w:val="Odlomakpopisa"/>
        <w:numPr>
          <w:ilvl w:val="0"/>
          <w:numId w:val="5"/>
        </w:numPr>
        <w:spacing w:before="120" w:after="120" w:line="24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27. 02. 2015.g., Trgovački sud u Zagrebu, 34 Ovr-422/2012, Ovrhovoditelj Intereuropa, Rješenje o nastavku postupka.</w:t>
      </w:r>
    </w:p>
    <w:p w:rsidR="00E513FB" w:rsidRDefault="00252CF7" w:rsidP="00252CF7">
      <w:pPr>
        <w:pStyle w:val="Odlomakpopisa"/>
        <w:numPr>
          <w:ilvl w:val="0"/>
          <w:numId w:val="5"/>
        </w:numPr>
        <w:spacing w:before="120" w:after="120" w:line="24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14. 07. 2015.g., Prekršajni sud u ZAGREBU, I okrivljeni LA-BRA-CO, </w:t>
      </w:r>
    </w:p>
    <w:p w:rsidR="00252CF7" w:rsidRDefault="00252CF7" w:rsidP="00252CF7">
      <w:pPr>
        <w:pStyle w:val="Odlomakpopisa"/>
        <w:numPr>
          <w:ilvl w:val="0"/>
          <w:numId w:val="5"/>
        </w:numPr>
        <w:spacing w:before="120" w:after="120" w:line="24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28. 09. 2015.g., </w:t>
      </w:r>
      <w:proofErr w:type="spellStart"/>
      <w:r>
        <w:rPr>
          <w:rFonts w:asciiTheme="majorBidi" w:hAnsiTheme="majorBidi" w:cstheme="majorBidi"/>
          <w:sz w:val="24"/>
          <w:szCs w:val="24"/>
        </w:rPr>
        <w:t>Jav</w:t>
      </w:r>
      <w:proofErr w:type="spellEnd"/>
      <w:r>
        <w:rPr>
          <w:rFonts w:asciiTheme="majorBidi" w:hAnsiTheme="majorBidi" w:cstheme="majorBidi"/>
          <w:sz w:val="24"/>
          <w:szCs w:val="24"/>
        </w:rPr>
        <w:t>. bilj. JOZO ROTIM, Ovrv-27056/14, Ovrhovoditelj HRT, javna ustanova.</w:t>
      </w:r>
    </w:p>
    <w:p w:rsidR="00252CF7" w:rsidRDefault="00252CF7" w:rsidP="000458E4">
      <w:pPr>
        <w:pStyle w:val="Odlomakpopisa"/>
        <w:numPr>
          <w:ilvl w:val="0"/>
          <w:numId w:val="5"/>
        </w:numPr>
        <w:spacing w:before="120" w:after="120" w:line="24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 28. 09. 2015.g., Trgovački sud u Zagrebu, Ranije Povrv-143/2014, nastavak Povrv-3014/2015.g., </w:t>
      </w:r>
      <w:r w:rsidR="000458E4">
        <w:rPr>
          <w:rFonts w:asciiTheme="majorBidi" w:hAnsiTheme="majorBidi" w:cstheme="majorBidi"/>
          <w:sz w:val="24"/>
          <w:szCs w:val="24"/>
        </w:rPr>
        <w:t xml:space="preserve">Tužitelj SERVISNA OPREMA-PONOS d.o.o., </w:t>
      </w:r>
      <w:r>
        <w:rPr>
          <w:rFonts w:asciiTheme="majorBidi" w:hAnsiTheme="majorBidi" w:cstheme="majorBidi"/>
          <w:sz w:val="24"/>
          <w:szCs w:val="24"/>
        </w:rPr>
        <w:t>odbacivanje tužbe.</w:t>
      </w:r>
    </w:p>
    <w:p w:rsidR="000458E4" w:rsidRDefault="000458E4" w:rsidP="000458E4">
      <w:pPr>
        <w:pStyle w:val="Odlomakpopisa"/>
        <w:numPr>
          <w:ilvl w:val="0"/>
          <w:numId w:val="5"/>
        </w:numPr>
        <w:spacing w:before="120" w:after="120" w:line="24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30. 09. 2015.g., Općinski radni sud u Zagrebu, 14 Pr-9463/13, Tužitelj Hrvoje </w:t>
      </w:r>
      <w:proofErr w:type="spellStart"/>
      <w:r>
        <w:rPr>
          <w:rFonts w:asciiTheme="majorBidi" w:hAnsiTheme="majorBidi" w:cstheme="majorBidi"/>
          <w:sz w:val="24"/>
          <w:szCs w:val="24"/>
        </w:rPr>
        <w:t>Nevrkla</w:t>
      </w:r>
      <w:proofErr w:type="spellEnd"/>
      <w:r>
        <w:rPr>
          <w:rFonts w:asciiTheme="majorBidi" w:hAnsiTheme="majorBidi" w:cstheme="majorBidi"/>
          <w:sz w:val="24"/>
          <w:szCs w:val="24"/>
        </w:rPr>
        <w:t>.</w:t>
      </w:r>
    </w:p>
    <w:p w:rsidR="00DF2BD5" w:rsidRDefault="000458E4" w:rsidP="00DF2BD5">
      <w:pPr>
        <w:pStyle w:val="Odlomakpopisa"/>
        <w:numPr>
          <w:ilvl w:val="0"/>
          <w:numId w:val="5"/>
        </w:numPr>
        <w:spacing w:before="120" w:after="120" w:line="24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01. 10. 2015.g., Trgovački sud u Zagrebu, 14 42 Povrv-6577/2015,  La-</w:t>
      </w:r>
      <w:proofErr w:type="spellStart"/>
      <w:r>
        <w:rPr>
          <w:rFonts w:asciiTheme="majorBidi" w:hAnsiTheme="majorBidi" w:cstheme="majorBidi"/>
          <w:sz w:val="24"/>
          <w:szCs w:val="24"/>
        </w:rPr>
        <w:t>bra</w:t>
      </w:r>
      <w:proofErr w:type="spellEnd"/>
      <w:r>
        <w:rPr>
          <w:rFonts w:asciiTheme="majorBidi" w:hAnsiTheme="majorBidi" w:cstheme="majorBidi"/>
          <w:sz w:val="24"/>
          <w:szCs w:val="24"/>
        </w:rPr>
        <w:t>-</w:t>
      </w:r>
      <w:proofErr w:type="spellStart"/>
      <w:r>
        <w:rPr>
          <w:rFonts w:asciiTheme="majorBidi" w:hAnsiTheme="majorBidi" w:cstheme="majorBidi"/>
          <w:sz w:val="24"/>
          <w:szCs w:val="24"/>
        </w:rPr>
        <w:t>co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, </w:t>
      </w:r>
      <w:r w:rsidR="00DF2BD5">
        <w:rPr>
          <w:rFonts w:asciiTheme="majorBidi" w:hAnsiTheme="majorBidi" w:cstheme="majorBidi"/>
          <w:sz w:val="24"/>
          <w:szCs w:val="24"/>
        </w:rPr>
        <w:t>tužitelj, Bakar-metali tuženik.</w:t>
      </w:r>
    </w:p>
    <w:p w:rsidR="00DF2BD5" w:rsidRDefault="00DF2BD5" w:rsidP="00DF2BD5">
      <w:pPr>
        <w:pStyle w:val="Odlomakpopisa"/>
        <w:numPr>
          <w:ilvl w:val="0"/>
          <w:numId w:val="5"/>
        </w:numPr>
        <w:spacing w:before="120" w:after="120" w:line="24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27. 12.</w:t>
      </w:r>
      <w:r w:rsidR="000458E4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 xml:space="preserve">2016.g., Općinski radni sud u Zagrebu, 14 Pr-2453/16, Tužitelj Hrvoje </w:t>
      </w:r>
      <w:proofErr w:type="spellStart"/>
      <w:r>
        <w:rPr>
          <w:rFonts w:asciiTheme="majorBidi" w:hAnsiTheme="majorBidi" w:cstheme="majorBidi"/>
          <w:sz w:val="24"/>
          <w:szCs w:val="24"/>
        </w:rPr>
        <w:t>Nevrkla</w:t>
      </w:r>
      <w:proofErr w:type="spellEnd"/>
      <w:r>
        <w:rPr>
          <w:rFonts w:asciiTheme="majorBidi" w:hAnsiTheme="majorBidi" w:cstheme="majorBidi"/>
          <w:sz w:val="24"/>
          <w:szCs w:val="24"/>
        </w:rPr>
        <w:t>, povlačenje tužbe.</w:t>
      </w:r>
    </w:p>
    <w:p w:rsidR="00B913CA" w:rsidRDefault="00DF2BD5" w:rsidP="00B913CA">
      <w:pPr>
        <w:pStyle w:val="Odlomakpopisa"/>
        <w:numPr>
          <w:ilvl w:val="0"/>
          <w:numId w:val="5"/>
        </w:numPr>
        <w:spacing w:before="120" w:after="120" w:line="24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22. 01. 2016.g., Trgovački sud u Zagrebu, </w:t>
      </w:r>
      <w:r w:rsidR="00B913CA">
        <w:rPr>
          <w:rFonts w:asciiTheme="majorBidi" w:hAnsiTheme="majorBidi" w:cstheme="majorBidi"/>
          <w:sz w:val="24"/>
          <w:szCs w:val="24"/>
        </w:rPr>
        <w:t>Povrv-4380/15, Tužitelj Zagrebački holding.</w:t>
      </w:r>
    </w:p>
    <w:p w:rsidR="00B913CA" w:rsidRDefault="00B913CA" w:rsidP="00B913CA">
      <w:pPr>
        <w:pStyle w:val="Odlomakpopisa"/>
        <w:numPr>
          <w:ilvl w:val="0"/>
          <w:numId w:val="5"/>
        </w:numPr>
        <w:spacing w:before="120" w:after="120" w:line="24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13. 04. 2016.g., Općinski sud u SISKU, Stalna služba u Kutini, 28 Ovr-725/15, Ovrhovoditelj Dario </w:t>
      </w:r>
      <w:proofErr w:type="spellStart"/>
      <w:r>
        <w:rPr>
          <w:rFonts w:asciiTheme="majorBidi" w:hAnsiTheme="majorBidi" w:cstheme="majorBidi"/>
          <w:sz w:val="24"/>
          <w:szCs w:val="24"/>
        </w:rPr>
        <w:t>Zlatunić</w:t>
      </w:r>
      <w:proofErr w:type="spellEnd"/>
      <w:r>
        <w:rPr>
          <w:rFonts w:asciiTheme="majorBidi" w:hAnsiTheme="majorBidi" w:cstheme="majorBidi"/>
          <w:sz w:val="24"/>
          <w:szCs w:val="24"/>
        </w:rPr>
        <w:t>, prekid postupka.</w:t>
      </w:r>
    </w:p>
    <w:p w:rsidR="000458E4" w:rsidRPr="00061288" w:rsidRDefault="00B913CA" w:rsidP="00B913CA">
      <w:pPr>
        <w:pStyle w:val="Odlomakpopisa"/>
        <w:numPr>
          <w:ilvl w:val="0"/>
          <w:numId w:val="5"/>
        </w:numPr>
        <w:spacing w:before="120" w:after="120" w:line="24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02. 08. 2016.g., Općinski gr. sud u Zagrebu, 28 OVR-637/15, Ovrhovoditelj Marko Kasalo, obustava ovrhe. </w:t>
      </w:r>
    </w:p>
    <w:p w:rsidR="002025A3" w:rsidRDefault="002025A3" w:rsidP="002025A3">
      <w:pPr>
        <w:spacing w:before="120" w:after="12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popis radnika koji su nastavili s radom,</w:t>
      </w:r>
    </w:p>
    <w:p w:rsidR="002025A3" w:rsidRDefault="002025A3" w:rsidP="002025A3">
      <w:pPr>
        <w:spacing w:before="120" w:after="120" w:line="360" w:lineRule="auto"/>
        <w:jc w:val="both"/>
        <w:rPr>
          <w:rFonts w:ascii="Arial" w:hAnsi="Arial" w:cs="Arial"/>
        </w:rPr>
      </w:pPr>
      <w:r w:rsidRPr="00D9024D">
        <w:rPr>
          <w:rFonts w:ascii="Arial" w:hAnsi="Arial" w:cs="Arial"/>
          <w:b/>
          <w:bCs/>
        </w:rPr>
        <w:t>3.</w:t>
      </w:r>
      <w:r>
        <w:rPr>
          <w:rFonts w:ascii="Arial" w:hAnsi="Arial" w:cs="Arial"/>
        </w:rPr>
        <w:t xml:space="preserve"> Dati podatak ima li dužnik izgleda za nastavak poslovanja i mogućnost za izradu </w:t>
      </w:r>
      <w:r>
        <w:rPr>
          <w:rFonts w:ascii="Arial" w:hAnsi="Arial" w:cs="Arial"/>
        </w:rPr>
        <w:tab/>
        <w:t>stečajnoga plana,</w:t>
      </w:r>
    </w:p>
    <w:p w:rsidR="002025A3" w:rsidRDefault="002025A3" w:rsidP="002025A3">
      <w:pPr>
        <w:spacing w:before="120" w:after="120" w:line="360" w:lineRule="auto"/>
        <w:jc w:val="both"/>
        <w:rPr>
          <w:rFonts w:ascii="Arial" w:hAnsi="Arial" w:cs="Arial"/>
        </w:rPr>
      </w:pPr>
      <w:r w:rsidRPr="00D9024D">
        <w:rPr>
          <w:rFonts w:ascii="Arial" w:hAnsi="Arial" w:cs="Arial"/>
          <w:b/>
          <w:bCs/>
        </w:rPr>
        <w:t>4.</w:t>
      </w:r>
      <w:r>
        <w:rPr>
          <w:rFonts w:ascii="Arial" w:hAnsi="Arial" w:cs="Arial"/>
        </w:rPr>
        <w:t xml:space="preserve"> Dati mišljenje o mogućnosti zaključenja stečajnoga postupka, odnosno što sprječava </w:t>
      </w:r>
      <w:r>
        <w:rPr>
          <w:rFonts w:ascii="Arial" w:hAnsi="Arial" w:cs="Arial"/>
        </w:rPr>
        <w:tab/>
        <w:t>zaključenje stečajnoga postupka._________________________________________</w:t>
      </w:r>
    </w:p>
    <w:p w:rsidR="002025A3" w:rsidRDefault="002025A3" w:rsidP="002025A3">
      <w:pPr>
        <w:spacing w:before="120" w:after="120" w:line="360" w:lineRule="auto"/>
        <w:jc w:val="both"/>
        <w:rPr>
          <w:rFonts w:ascii="Arial" w:hAnsi="Arial" w:cs="Arial"/>
        </w:rPr>
      </w:pPr>
    </w:p>
    <w:p w:rsidR="002025A3" w:rsidRDefault="002025A3" w:rsidP="002025A3">
      <w:pPr>
        <w:spacing w:before="120" w:after="12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II.</w:t>
      </w:r>
      <w:r>
        <w:rPr>
          <w:rFonts w:ascii="Arial" w:hAnsi="Arial" w:cs="Arial"/>
        </w:rPr>
        <w:t xml:space="preserve">  STANJE STEČAJNE MASE </w:t>
      </w:r>
    </w:p>
    <w:p w:rsidR="002025A3" w:rsidRDefault="002025A3" w:rsidP="002025A3">
      <w:pPr>
        <w:spacing w:before="120" w:after="12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1.</w:t>
      </w:r>
      <w:r>
        <w:rPr>
          <w:rFonts w:ascii="Arial" w:hAnsi="Arial" w:cs="Arial"/>
        </w:rPr>
        <w:t xml:space="preserve">Dati sustavan pregled predmeta stečajne mase s početka razdoblja izvješća prema članku  </w:t>
      </w:r>
      <w:r>
        <w:rPr>
          <w:rFonts w:ascii="Arial" w:hAnsi="Arial" w:cs="Arial"/>
        </w:rPr>
        <w:tab/>
        <w:t xml:space="preserve">223. Stečajnog zakona </w:t>
      </w:r>
    </w:p>
    <w:p w:rsidR="00D16295" w:rsidRDefault="00D16295" w:rsidP="00D16295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ab/>
        <w:t xml:space="preserve">Stečajni dužnik vlasnik je nekretnine </w:t>
      </w:r>
      <w:r>
        <w:rPr>
          <w:rFonts w:ascii="Times New Roman" w:hAnsi="Times New Roman" w:cs="Times New Roman"/>
          <w:sz w:val="24"/>
          <w:szCs w:val="24"/>
        </w:rPr>
        <w:t xml:space="preserve">upisane u zemljišnim knjigama Općinskog suda u </w:t>
      </w:r>
      <w:r>
        <w:rPr>
          <w:rFonts w:ascii="Times New Roman" w:hAnsi="Times New Roman" w:cs="Times New Roman"/>
          <w:sz w:val="24"/>
          <w:szCs w:val="24"/>
        </w:rPr>
        <w:tab/>
        <w:t xml:space="preserve">Zlataru u k. o. </w:t>
      </w:r>
      <w:proofErr w:type="spellStart"/>
      <w:r>
        <w:rPr>
          <w:rFonts w:ascii="Times New Roman" w:hAnsi="Times New Roman" w:cs="Times New Roman"/>
          <w:sz w:val="24"/>
          <w:szCs w:val="24"/>
        </w:rPr>
        <w:t>Strmec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Stubički, ZK uložak br. 2933, a izgrađena je na zemljištu koje </w:t>
      </w:r>
      <w:r>
        <w:rPr>
          <w:rFonts w:ascii="Times New Roman" w:hAnsi="Times New Roman" w:cs="Times New Roman"/>
          <w:sz w:val="24"/>
          <w:szCs w:val="24"/>
        </w:rPr>
        <w:tab/>
        <w:t>čini cjelinu sastavljenu od slijedećih z. k. čestica :</w:t>
      </w:r>
    </w:p>
    <w:p w:rsidR="00517DFE" w:rsidRDefault="00517DFE" w:rsidP="00517DFE">
      <w:pPr>
        <w:pStyle w:val="Odlomakpopisa"/>
        <w:numPr>
          <w:ilvl w:val="0"/>
          <w:numId w:val="1"/>
        </w:numPr>
        <w:spacing w:before="120" w:after="120"/>
        <w:ind w:left="720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2202/2  KUĆA I DVORIŠTE U MACANJKI _________398 </w:t>
      </w:r>
      <w:proofErr w:type="spellStart"/>
      <w:r>
        <w:rPr>
          <w:rFonts w:asciiTheme="majorBidi" w:hAnsiTheme="majorBidi" w:cstheme="majorBidi"/>
          <w:sz w:val="24"/>
          <w:szCs w:val="24"/>
        </w:rPr>
        <w:t>čhv</w:t>
      </w:r>
      <w:proofErr w:type="spellEnd"/>
    </w:p>
    <w:p w:rsidR="00517DFE" w:rsidRDefault="00517DFE" w:rsidP="00517DFE">
      <w:pPr>
        <w:pStyle w:val="Odlomakpopisa"/>
        <w:numPr>
          <w:ilvl w:val="0"/>
          <w:numId w:val="1"/>
        </w:numPr>
        <w:spacing w:before="120" w:after="120"/>
        <w:ind w:left="720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2202/4  PUT BREG ______________________________26 </w:t>
      </w:r>
      <w:proofErr w:type="spellStart"/>
      <w:r>
        <w:rPr>
          <w:rFonts w:asciiTheme="majorBidi" w:hAnsiTheme="majorBidi" w:cstheme="majorBidi"/>
          <w:sz w:val="24"/>
          <w:szCs w:val="24"/>
        </w:rPr>
        <w:t>čhv</w:t>
      </w:r>
      <w:proofErr w:type="spellEnd"/>
    </w:p>
    <w:p w:rsidR="00517DFE" w:rsidRDefault="00517DFE" w:rsidP="00517DFE">
      <w:pPr>
        <w:pStyle w:val="Odlomakpopisa"/>
        <w:numPr>
          <w:ilvl w:val="0"/>
          <w:numId w:val="1"/>
        </w:numPr>
        <w:pBdr>
          <w:bottom w:val="single" w:sz="4" w:space="1" w:color="auto"/>
        </w:pBdr>
        <w:spacing w:before="120" w:after="120"/>
        <w:ind w:left="720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2202/9  ORANICA BREG U MACANJKI ___________486 </w:t>
      </w:r>
      <w:proofErr w:type="spellStart"/>
      <w:r>
        <w:rPr>
          <w:rFonts w:asciiTheme="majorBidi" w:hAnsiTheme="majorBidi" w:cstheme="majorBidi"/>
          <w:sz w:val="24"/>
          <w:szCs w:val="24"/>
        </w:rPr>
        <w:t>čhv</w:t>
      </w:r>
      <w:proofErr w:type="spellEnd"/>
    </w:p>
    <w:p w:rsidR="00517DFE" w:rsidRDefault="00517DFE" w:rsidP="00517DFE">
      <w:pPr>
        <w:spacing w:before="120" w:after="12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Ukupno :     910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čhv</w:t>
      </w:r>
      <w:proofErr w:type="spellEnd"/>
    </w:p>
    <w:p w:rsidR="002025A3" w:rsidRDefault="002025A3" w:rsidP="002025A3">
      <w:pPr>
        <w:spacing w:before="120" w:after="12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lastRenderedPageBreak/>
        <w:t>2.</w:t>
      </w:r>
      <w:r>
        <w:rPr>
          <w:rFonts w:ascii="Arial" w:hAnsi="Arial" w:cs="Arial"/>
        </w:rPr>
        <w:t xml:space="preserve"> dati podatak koji su predmeti stečajne mase unovčeni i u kojem iznosu </w:t>
      </w:r>
    </w:p>
    <w:p w:rsidR="00D16295" w:rsidRPr="001C6F8D" w:rsidRDefault="00D16295" w:rsidP="00D16295">
      <w:pPr>
        <w:spacing w:before="120" w:after="120"/>
        <w:rPr>
          <w:rFonts w:ascii="Times New Roman" w:hAnsi="Times New Roman"/>
          <w:b/>
          <w:bCs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ab/>
        <w:t>Unovčene su pokretnine u iznosima kako slijedi :</w:t>
      </w:r>
    </w:p>
    <w:p w:rsidR="00D16295" w:rsidRDefault="00D16295" w:rsidP="00D16295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84.500,00 kn ____vulkanizerski strojevi </w:t>
      </w:r>
    </w:p>
    <w:p w:rsidR="00D16295" w:rsidRDefault="00D16295" w:rsidP="00D16295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49.600,00 kn ____stolarski strojevi</w:t>
      </w:r>
    </w:p>
    <w:p w:rsidR="00D16295" w:rsidRDefault="00D16295" w:rsidP="00D16295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2.450,00 kn ____metaloprerađivačke pokretnine</w:t>
      </w:r>
    </w:p>
    <w:p w:rsidR="00D16295" w:rsidRDefault="00D16295" w:rsidP="00D16295">
      <w:pPr>
        <w:pBdr>
          <w:bottom w:val="single" w:sz="4" w:space="1" w:color="auto"/>
        </w:pBd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D9024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17.565,00 kn ____osobno vozilo</w:t>
      </w:r>
    </w:p>
    <w:p w:rsidR="00D16295" w:rsidRPr="006F3B82" w:rsidRDefault="00D9024D" w:rsidP="00D9024D">
      <w:pPr>
        <w:spacing w:before="120" w:after="12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Stečajna masa ostvarena prodajom: </w:t>
      </w:r>
      <w:r w:rsidR="00D16295" w:rsidRPr="006F3B82">
        <w:rPr>
          <w:rFonts w:ascii="Times New Roman" w:hAnsi="Times New Roman"/>
          <w:b/>
          <w:bCs/>
          <w:sz w:val="24"/>
          <w:szCs w:val="24"/>
        </w:rPr>
        <w:t>154.115,00 kn</w:t>
      </w:r>
    </w:p>
    <w:p w:rsidR="002025A3" w:rsidRDefault="002025A3" w:rsidP="00D16295">
      <w:pPr>
        <w:spacing w:before="120" w:after="120" w:line="240" w:lineRule="auto"/>
        <w:rPr>
          <w:rFonts w:asciiTheme="majorBidi" w:hAnsiTheme="majorBidi" w:cstheme="majorBidi"/>
          <w:sz w:val="24"/>
          <w:szCs w:val="24"/>
        </w:rPr>
      </w:pPr>
    </w:p>
    <w:p w:rsidR="002025A3" w:rsidRDefault="002025A3" w:rsidP="002025A3">
      <w:pPr>
        <w:spacing w:before="120" w:after="120" w:line="240" w:lineRule="auto"/>
        <w:jc w:val="both"/>
        <w:rPr>
          <w:rFonts w:ascii="Arial" w:hAnsi="Arial" w:cs="Arial"/>
        </w:rPr>
      </w:pPr>
      <w:r w:rsidRPr="00D9024D">
        <w:rPr>
          <w:rFonts w:ascii="Arial" w:hAnsi="Arial" w:cs="Arial"/>
          <w:b/>
          <w:bCs/>
        </w:rPr>
        <w:t>3.</w:t>
      </w:r>
      <w:r>
        <w:rPr>
          <w:rFonts w:ascii="Arial" w:hAnsi="Arial" w:cs="Arial"/>
        </w:rPr>
        <w:t xml:space="preserve"> dati podatak koji predmeti stečajne mase nisu unovčeni i zbog kojeg razloga </w:t>
      </w:r>
    </w:p>
    <w:p w:rsidR="00517DFE" w:rsidRPr="00517DFE" w:rsidRDefault="00517DFE" w:rsidP="00014D33">
      <w:pPr>
        <w:spacing w:before="120" w:after="120" w:line="240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ab/>
        <w:t xml:space="preserve">Nije unovčena nekretnina u vlasništvu stečajnog dužnika </w:t>
      </w:r>
      <w:r w:rsidR="00014D33">
        <w:rPr>
          <w:rFonts w:asciiTheme="majorBidi" w:hAnsiTheme="majorBidi" w:cstheme="majorBidi"/>
          <w:sz w:val="24"/>
          <w:szCs w:val="24"/>
        </w:rPr>
        <w:t xml:space="preserve">jer se ista prodavala u </w:t>
      </w:r>
      <w:r w:rsidR="00014D33">
        <w:rPr>
          <w:rFonts w:asciiTheme="majorBidi" w:hAnsiTheme="majorBidi" w:cstheme="majorBidi"/>
          <w:sz w:val="24"/>
          <w:szCs w:val="24"/>
        </w:rPr>
        <w:tab/>
        <w:t xml:space="preserve">Ovršnom postupku na Općinskom sudu u Zataru. Nakon obustave ovrhe na Općinskom </w:t>
      </w:r>
      <w:r w:rsidR="00014D33">
        <w:rPr>
          <w:rFonts w:asciiTheme="majorBidi" w:hAnsiTheme="majorBidi" w:cstheme="majorBidi"/>
          <w:sz w:val="24"/>
          <w:szCs w:val="24"/>
        </w:rPr>
        <w:tab/>
        <w:t>sudu predmet je dostavljen u stečajni postupak.</w:t>
      </w:r>
    </w:p>
    <w:p w:rsidR="00517DFE" w:rsidRPr="00517DFE" w:rsidRDefault="00517DFE" w:rsidP="00517DFE">
      <w:pPr>
        <w:spacing w:before="120" w:after="120" w:line="240" w:lineRule="auto"/>
        <w:jc w:val="both"/>
        <w:rPr>
          <w:rFonts w:asciiTheme="majorBidi" w:hAnsiTheme="majorBidi" w:cstheme="majorBidi"/>
          <w:sz w:val="24"/>
          <w:szCs w:val="24"/>
        </w:rPr>
      </w:pPr>
    </w:p>
    <w:p w:rsidR="002025A3" w:rsidRDefault="002025A3" w:rsidP="002025A3">
      <w:pPr>
        <w:spacing w:before="120" w:after="12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4.</w:t>
      </w:r>
      <w:r>
        <w:rPr>
          <w:rFonts w:ascii="Arial" w:hAnsi="Arial" w:cs="Arial"/>
        </w:rPr>
        <w:t xml:space="preserve"> dati podatak o tome kako je ostvareno </w:t>
      </w:r>
      <w:proofErr w:type="spellStart"/>
      <w:r>
        <w:rPr>
          <w:rFonts w:ascii="Arial" w:hAnsi="Arial" w:cs="Arial"/>
        </w:rPr>
        <w:t>razlučno</w:t>
      </w:r>
      <w:proofErr w:type="spellEnd"/>
      <w:r>
        <w:rPr>
          <w:rFonts w:ascii="Arial" w:hAnsi="Arial" w:cs="Arial"/>
        </w:rPr>
        <w:t xml:space="preserve"> pravo, ako ono postoji </w:t>
      </w:r>
    </w:p>
    <w:p w:rsidR="007225C4" w:rsidRDefault="007225C4" w:rsidP="007225C4">
      <w:pPr>
        <w:autoSpaceDE w:val="0"/>
        <w:autoSpaceDN w:val="0"/>
        <w:adjustRightInd w:val="0"/>
        <w:spacing w:after="0" w:line="276" w:lineRule="auto"/>
        <w:jc w:val="both"/>
        <w:rPr>
          <w:rFonts w:asciiTheme="majorBidi" w:hAnsiTheme="majorBidi" w:cstheme="majorBidi"/>
          <w:sz w:val="24"/>
          <w:szCs w:val="24"/>
        </w:rPr>
      </w:pPr>
    </w:p>
    <w:p w:rsidR="009837D9" w:rsidRPr="009837D9" w:rsidRDefault="007225C4" w:rsidP="007225C4">
      <w:pPr>
        <w:autoSpaceDE w:val="0"/>
        <w:autoSpaceDN w:val="0"/>
        <w:adjustRightInd w:val="0"/>
        <w:spacing w:after="0" w:line="276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- </w:t>
      </w:r>
      <w:r w:rsidR="009837D9" w:rsidRPr="009837D9">
        <w:rPr>
          <w:rFonts w:asciiTheme="majorBidi" w:hAnsiTheme="majorBidi" w:cstheme="majorBidi"/>
          <w:sz w:val="24"/>
          <w:szCs w:val="24"/>
        </w:rPr>
        <w:t>Na temelju Sporazuma o osiguranj</w:t>
      </w:r>
      <w:r w:rsidR="009837D9">
        <w:rPr>
          <w:rFonts w:asciiTheme="majorBidi" w:hAnsiTheme="majorBidi" w:cstheme="majorBidi"/>
          <w:sz w:val="24"/>
          <w:szCs w:val="24"/>
        </w:rPr>
        <w:t xml:space="preserve">u </w:t>
      </w:r>
      <w:r w:rsidR="009837D9" w:rsidRPr="009837D9">
        <w:rPr>
          <w:rFonts w:asciiTheme="majorBidi" w:hAnsiTheme="majorBidi" w:cstheme="majorBidi"/>
          <w:sz w:val="24"/>
          <w:szCs w:val="24"/>
        </w:rPr>
        <w:t>tra</w:t>
      </w:r>
      <w:r w:rsidR="009837D9">
        <w:rPr>
          <w:rFonts w:asciiTheme="majorBidi" w:hAnsiTheme="majorBidi" w:cstheme="majorBidi"/>
          <w:sz w:val="24"/>
          <w:szCs w:val="24"/>
        </w:rPr>
        <w:t>ž</w:t>
      </w:r>
      <w:r w:rsidR="009837D9" w:rsidRPr="009837D9">
        <w:rPr>
          <w:rFonts w:asciiTheme="majorBidi" w:hAnsiTheme="majorBidi" w:cstheme="majorBidi"/>
          <w:sz w:val="24"/>
          <w:szCs w:val="24"/>
        </w:rPr>
        <w:t xml:space="preserve">bina od 28. 05.2008. koji je </w:t>
      </w:r>
      <w:proofErr w:type="spellStart"/>
      <w:r w:rsidR="009837D9" w:rsidRPr="009837D9">
        <w:rPr>
          <w:rFonts w:asciiTheme="majorBidi" w:hAnsiTheme="majorBidi" w:cstheme="majorBidi"/>
          <w:sz w:val="24"/>
          <w:szCs w:val="24"/>
        </w:rPr>
        <w:t>solemniziran</w:t>
      </w:r>
      <w:proofErr w:type="spellEnd"/>
      <w:r w:rsidR="009837D9" w:rsidRPr="009837D9">
        <w:rPr>
          <w:rFonts w:asciiTheme="majorBidi" w:hAnsiTheme="majorBidi" w:cstheme="majorBidi"/>
          <w:sz w:val="24"/>
          <w:szCs w:val="24"/>
        </w:rPr>
        <w:t xml:space="preserve"> po</w:t>
      </w:r>
    </w:p>
    <w:p w:rsidR="009837D9" w:rsidRPr="009837D9" w:rsidRDefault="007225C4" w:rsidP="007C39B1">
      <w:pPr>
        <w:autoSpaceDE w:val="0"/>
        <w:autoSpaceDN w:val="0"/>
        <w:adjustRightInd w:val="0"/>
        <w:spacing w:after="0" w:line="276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ab/>
      </w:r>
      <w:r w:rsidR="009837D9" w:rsidRPr="009837D9">
        <w:rPr>
          <w:rFonts w:asciiTheme="majorBidi" w:hAnsiTheme="majorBidi" w:cstheme="majorBidi"/>
          <w:sz w:val="24"/>
          <w:szCs w:val="24"/>
        </w:rPr>
        <w:t>javnom bilje</w:t>
      </w:r>
      <w:r w:rsidR="009837D9" w:rsidRPr="009837D9">
        <w:rPr>
          <w:rFonts w:asciiTheme="majorBidi" w:hAnsiTheme="majorBidi" w:cstheme="majorBidi"/>
          <w:sz w:val="24"/>
          <w:szCs w:val="24"/>
        </w:rPr>
        <w:t>ž</w:t>
      </w:r>
      <w:r w:rsidR="009837D9" w:rsidRPr="009837D9">
        <w:rPr>
          <w:rFonts w:asciiTheme="majorBidi" w:hAnsiTheme="majorBidi" w:cstheme="majorBidi"/>
          <w:sz w:val="24"/>
          <w:szCs w:val="24"/>
        </w:rPr>
        <w:t>niku i ugovora o kratkoro</w:t>
      </w:r>
      <w:r w:rsidR="009837D9" w:rsidRPr="009837D9">
        <w:rPr>
          <w:rFonts w:asciiTheme="majorBidi" w:hAnsiTheme="majorBidi" w:cstheme="majorBidi"/>
          <w:sz w:val="24"/>
          <w:szCs w:val="24"/>
        </w:rPr>
        <w:t>č</w:t>
      </w:r>
      <w:r w:rsidR="009837D9" w:rsidRPr="009837D9">
        <w:rPr>
          <w:rFonts w:asciiTheme="majorBidi" w:hAnsiTheme="majorBidi" w:cstheme="majorBidi"/>
          <w:sz w:val="24"/>
          <w:szCs w:val="24"/>
        </w:rPr>
        <w:t>no</w:t>
      </w:r>
      <w:r w:rsidR="009837D9">
        <w:rPr>
          <w:rFonts w:asciiTheme="majorBidi" w:hAnsiTheme="majorBidi" w:cstheme="majorBidi"/>
          <w:sz w:val="24"/>
          <w:szCs w:val="24"/>
        </w:rPr>
        <w:t>m</w:t>
      </w:r>
      <w:r w:rsidR="009837D9" w:rsidRPr="009837D9">
        <w:rPr>
          <w:rFonts w:asciiTheme="majorBidi" w:hAnsiTheme="majorBidi" w:cstheme="majorBidi"/>
          <w:sz w:val="24"/>
          <w:szCs w:val="24"/>
        </w:rPr>
        <w:t xml:space="preserve"> kreditu od 15.02.2008. god. uknji</w:t>
      </w:r>
      <w:r w:rsidR="009837D9">
        <w:rPr>
          <w:rFonts w:asciiTheme="majorBidi" w:hAnsiTheme="majorBidi" w:cstheme="majorBidi"/>
          <w:sz w:val="24"/>
          <w:szCs w:val="24"/>
        </w:rPr>
        <w:t>ž</w:t>
      </w:r>
      <w:r w:rsidR="009837D9" w:rsidRPr="009837D9">
        <w:rPr>
          <w:rFonts w:asciiTheme="majorBidi" w:hAnsiTheme="majorBidi" w:cstheme="majorBidi"/>
          <w:sz w:val="24"/>
          <w:szCs w:val="24"/>
        </w:rPr>
        <w:t>eno je</w:t>
      </w:r>
    </w:p>
    <w:p w:rsidR="009837D9" w:rsidRPr="009837D9" w:rsidRDefault="007225C4" w:rsidP="007225C4">
      <w:pPr>
        <w:autoSpaceDE w:val="0"/>
        <w:autoSpaceDN w:val="0"/>
        <w:adjustRightInd w:val="0"/>
        <w:spacing w:after="0" w:line="276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ab/>
      </w:r>
      <w:r w:rsidR="009837D9" w:rsidRPr="009837D9">
        <w:rPr>
          <w:rFonts w:asciiTheme="majorBidi" w:hAnsiTheme="majorBidi" w:cstheme="majorBidi"/>
          <w:sz w:val="24"/>
          <w:szCs w:val="24"/>
        </w:rPr>
        <w:t>pravo zaloga na nekretninama u A, radi osiguranja tra</w:t>
      </w:r>
      <w:r w:rsidR="009837D9">
        <w:rPr>
          <w:rFonts w:asciiTheme="majorBidi" w:hAnsiTheme="majorBidi" w:cstheme="majorBidi"/>
          <w:sz w:val="24"/>
          <w:szCs w:val="24"/>
        </w:rPr>
        <w:t>ž</w:t>
      </w:r>
      <w:r w:rsidR="009837D9" w:rsidRPr="009837D9">
        <w:rPr>
          <w:rFonts w:asciiTheme="majorBidi" w:hAnsiTheme="majorBidi" w:cstheme="majorBidi"/>
          <w:sz w:val="24"/>
          <w:szCs w:val="24"/>
        </w:rPr>
        <w:t>bine u iznosu od</w:t>
      </w:r>
    </w:p>
    <w:p w:rsidR="009837D9" w:rsidRPr="009837D9" w:rsidRDefault="007225C4" w:rsidP="007225C4">
      <w:pPr>
        <w:autoSpaceDE w:val="0"/>
        <w:autoSpaceDN w:val="0"/>
        <w:adjustRightInd w:val="0"/>
        <w:spacing w:after="0" w:line="276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ab/>
      </w:r>
      <w:r w:rsidR="009837D9" w:rsidRPr="009837D9">
        <w:rPr>
          <w:rFonts w:asciiTheme="majorBidi" w:hAnsiTheme="majorBidi" w:cstheme="majorBidi"/>
          <w:sz w:val="24"/>
          <w:szCs w:val="24"/>
        </w:rPr>
        <w:t>.</w:t>
      </w:r>
      <w:proofErr w:type="spellStart"/>
      <w:r w:rsidR="009837D9" w:rsidRPr="009837D9">
        <w:rPr>
          <w:rFonts w:asciiTheme="majorBidi" w:hAnsiTheme="majorBidi" w:cstheme="majorBidi"/>
          <w:sz w:val="24"/>
          <w:szCs w:val="24"/>
        </w:rPr>
        <w:t>jedanmilijun</w:t>
      </w:r>
      <w:r w:rsidR="009837D9">
        <w:rPr>
          <w:rFonts w:asciiTheme="majorBidi" w:hAnsiTheme="majorBidi" w:cstheme="majorBidi"/>
          <w:sz w:val="24"/>
          <w:szCs w:val="24"/>
        </w:rPr>
        <w:t>še</w:t>
      </w:r>
      <w:r w:rsidR="009837D9" w:rsidRPr="009837D9">
        <w:rPr>
          <w:rFonts w:asciiTheme="majorBidi" w:hAnsiTheme="majorBidi" w:cstheme="majorBidi"/>
          <w:sz w:val="24"/>
          <w:szCs w:val="24"/>
        </w:rPr>
        <w:t>stopetnaesttisu</w:t>
      </w:r>
      <w:r w:rsidR="009837D9">
        <w:rPr>
          <w:rFonts w:asciiTheme="majorBidi" w:hAnsiTheme="majorBidi" w:cstheme="majorBidi"/>
          <w:sz w:val="24"/>
          <w:szCs w:val="24"/>
        </w:rPr>
        <w:t>ć</w:t>
      </w:r>
      <w:r w:rsidR="009837D9" w:rsidRPr="009837D9">
        <w:rPr>
          <w:rFonts w:asciiTheme="majorBidi" w:hAnsiTheme="majorBidi" w:cstheme="majorBidi"/>
          <w:sz w:val="24"/>
          <w:szCs w:val="24"/>
        </w:rPr>
        <w:t>a</w:t>
      </w:r>
      <w:proofErr w:type="spellEnd"/>
      <w:r w:rsidR="009837D9" w:rsidRPr="009837D9">
        <w:rPr>
          <w:rFonts w:asciiTheme="majorBidi" w:hAnsiTheme="majorBidi" w:cstheme="majorBidi"/>
          <w:sz w:val="24"/>
          <w:szCs w:val="24"/>
        </w:rPr>
        <w:t xml:space="preserve"> kuna, sa redo</w:t>
      </w:r>
      <w:r w:rsidR="009837D9">
        <w:rPr>
          <w:rFonts w:asciiTheme="majorBidi" w:hAnsiTheme="majorBidi" w:cstheme="majorBidi"/>
          <w:sz w:val="24"/>
          <w:szCs w:val="24"/>
        </w:rPr>
        <w:t>vn</w:t>
      </w:r>
      <w:r w:rsidR="009837D9" w:rsidRPr="009837D9">
        <w:rPr>
          <w:rFonts w:asciiTheme="majorBidi" w:hAnsiTheme="majorBidi" w:cstheme="majorBidi"/>
          <w:sz w:val="24"/>
          <w:szCs w:val="24"/>
        </w:rPr>
        <w:t>om kamatom od 9% godi5nje,</w:t>
      </w:r>
    </w:p>
    <w:p w:rsidR="009837D9" w:rsidRPr="009837D9" w:rsidRDefault="007225C4" w:rsidP="007225C4">
      <w:pPr>
        <w:autoSpaceDE w:val="0"/>
        <w:autoSpaceDN w:val="0"/>
        <w:adjustRightInd w:val="0"/>
        <w:spacing w:after="0" w:line="276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ab/>
      </w:r>
      <w:r w:rsidR="009837D9" w:rsidRPr="009837D9">
        <w:rPr>
          <w:rFonts w:asciiTheme="majorBidi" w:hAnsiTheme="majorBidi" w:cstheme="majorBidi"/>
          <w:sz w:val="24"/>
          <w:szCs w:val="24"/>
        </w:rPr>
        <w:t>promjenjivom, zateznom kamatom i naknadama sukladno odluci Banke, rokom otplate</w:t>
      </w:r>
    </w:p>
    <w:p w:rsidR="009837D9" w:rsidRPr="009837D9" w:rsidRDefault="007225C4" w:rsidP="007225C4">
      <w:pPr>
        <w:autoSpaceDE w:val="0"/>
        <w:autoSpaceDN w:val="0"/>
        <w:adjustRightInd w:val="0"/>
        <w:spacing w:after="0" w:line="276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ab/>
      </w:r>
      <w:r w:rsidR="009837D9" w:rsidRPr="009837D9">
        <w:rPr>
          <w:rFonts w:asciiTheme="majorBidi" w:hAnsiTheme="majorBidi" w:cstheme="majorBidi"/>
          <w:sz w:val="24"/>
          <w:szCs w:val="24"/>
        </w:rPr>
        <w:t>sukcesivno, godinu dana od dana plasmana, odnosno u rokovima u</w:t>
      </w:r>
      <w:r w:rsidR="009837D9">
        <w:rPr>
          <w:rFonts w:asciiTheme="majorBidi" w:hAnsiTheme="majorBidi" w:cstheme="majorBidi"/>
          <w:sz w:val="24"/>
          <w:szCs w:val="24"/>
        </w:rPr>
        <w:t>t</w:t>
      </w:r>
      <w:r w:rsidR="009837D9" w:rsidRPr="009837D9">
        <w:rPr>
          <w:rFonts w:asciiTheme="majorBidi" w:hAnsiTheme="majorBidi" w:cstheme="majorBidi"/>
          <w:sz w:val="24"/>
          <w:szCs w:val="24"/>
        </w:rPr>
        <w:t>vr</w:t>
      </w:r>
      <w:r w:rsidR="009837D9">
        <w:rPr>
          <w:rFonts w:asciiTheme="majorBidi" w:hAnsiTheme="majorBidi" w:cstheme="majorBidi"/>
          <w:sz w:val="24"/>
          <w:szCs w:val="24"/>
        </w:rPr>
        <w:t>đ</w:t>
      </w:r>
      <w:r w:rsidR="009837D9" w:rsidRPr="009837D9">
        <w:rPr>
          <w:rFonts w:asciiTheme="majorBidi" w:hAnsiTheme="majorBidi" w:cstheme="majorBidi"/>
          <w:sz w:val="24"/>
          <w:szCs w:val="24"/>
        </w:rPr>
        <w:t>enim</w:t>
      </w:r>
    </w:p>
    <w:p w:rsidR="009837D9" w:rsidRPr="009837D9" w:rsidRDefault="007225C4" w:rsidP="007225C4">
      <w:pPr>
        <w:autoSpaceDE w:val="0"/>
        <w:autoSpaceDN w:val="0"/>
        <w:adjustRightInd w:val="0"/>
        <w:spacing w:after="0" w:line="276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ab/>
      </w:r>
      <w:r w:rsidR="009837D9" w:rsidRPr="009837D9">
        <w:rPr>
          <w:rFonts w:asciiTheme="majorBidi" w:hAnsiTheme="majorBidi" w:cstheme="majorBidi"/>
          <w:sz w:val="24"/>
          <w:szCs w:val="24"/>
        </w:rPr>
        <w:t>eventualnim dodacima ugovoru, te svim ostalim uvjetima prema gornjem sporazumu,</w:t>
      </w:r>
    </w:p>
    <w:p w:rsidR="009837D9" w:rsidRPr="009837D9" w:rsidRDefault="007225C4" w:rsidP="007225C4">
      <w:pPr>
        <w:autoSpaceDE w:val="0"/>
        <w:autoSpaceDN w:val="0"/>
        <w:adjustRightInd w:val="0"/>
        <w:spacing w:after="0" w:line="276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ab/>
      </w:r>
      <w:r w:rsidR="009837D9" w:rsidRPr="009837D9">
        <w:rPr>
          <w:rFonts w:asciiTheme="majorBidi" w:hAnsiTheme="majorBidi" w:cstheme="majorBidi"/>
          <w:sz w:val="24"/>
          <w:szCs w:val="24"/>
        </w:rPr>
        <w:t>za korist: KARLOVA</w:t>
      </w:r>
      <w:r w:rsidR="009837D9">
        <w:rPr>
          <w:rFonts w:asciiTheme="majorBidi" w:hAnsiTheme="majorBidi" w:cstheme="majorBidi"/>
          <w:sz w:val="24"/>
          <w:szCs w:val="24"/>
        </w:rPr>
        <w:t>ČK</w:t>
      </w:r>
      <w:r w:rsidR="009837D9" w:rsidRPr="009837D9">
        <w:rPr>
          <w:rFonts w:asciiTheme="majorBidi" w:hAnsiTheme="majorBidi" w:cstheme="majorBidi"/>
          <w:sz w:val="24"/>
          <w:szCs w:val="24"/>
        </w:rPr>
        <w:t xml:space="preserve">A </w:t>
      </w:r>
      <w:r w:rsidR="009837D9">
        <w:rPr>
          <w:rFonts w:asciiTheme="majorBidi" w:hAnsiTheme="majorBidi" w:cstheme="majorBidi"/>
          <w:sz w:val="24"/>
          <w:szCs w:val="24"/>
        </w:rPr>
        <w:t>BAN</w:t>
      </w:r>
      <w:r w:rsidR="009837D9" w:rsidRPr="009837D9">
        <w:rPr>
          <w:rFonts w:asciiTheme="majorBidi" w:hAnsiTheme="majorBidi" w:cstheme="majorBidi"/>
          <w:sz w:val="24"/>
          <w:szCs w:val="24"/>
        </w:rPr>
        <w:t>KA D.D., Karlovac, G. Kova</w:t>
      </w:r>
      <w:r w:rsidR="009837D9">
        <w:rPr>
          <w:rFonts w:asciiTheme="majorBidi" w:hAnsiTheme="majorBidi" w:cstheme="majorBidi"/>
          <w:sz w:val="24"/>
          <w:szCs w:val="24"/>
        </w:rPr>
        <w:t>čić</w:t>
      </w:r>
      <w:r w:rsidR="009837D9" w:rsidRPr="009837D9">
        <w:rPr>
          <w:rFonts w:asciiTheme="majorBidi" w:hAnsiTheme="majorBidi" w:cstheme="majorBidi"/>
          <w:sz w:val="24"/>
          <w:szCs w:val="24"/>
        </w:rPr>
        <w:t>a 1</w:t>
      </w:r>
    </w:p>
    <w:p w:rsidR="009837D9" w:rsidRPr="007225C4" w:rsidRDefault="009837D9" w:rsidP="007225C4">
      <w:pPr>
        <w:autoSpaceDE w:val="0"/>
        <w:autoSpaceDN w:val="0"/>
        <w:adjustRightInd w:val="0"/>
        <w:spacing w:after="0" w:line="276" w:lineRule="auto"/>
        <w:jc w:val="both"/>
        <w:rPr>
          <w:rFonts w:asciiTheme="majorBidi" w:hAnsiTheme="majorBidi" w:cstheme="majorBidi"/>
          <w:sz w:val="24"/>
          <w:szCs w:val="24"/>
        </w:rPr>
      </w:pPr>
      <w:r w:rsidRPr="009837D9">
        <w:rPr>
          <w:rFonts w:asciiTheme="majorBidi" w:hAnsiTheme="majorBidi" w:cstheme="majorBidi"/>
          <w:sz w:val="24"/>
          <w:szCs w:val="24"/>
        </w:rPr>
        <w:t>- Na temelju ugovora o me</w:t>
      </w:r>
      <w:r>
        <w:rPr>
          <w:rFonts w:asciiTheme="majorBidi" w:hAnsiTheme="majorBidi" w:cstheme="majorBidi"/>
          <w:sz w:val="24"/>
          <w:szCs w:val="24"/>
        </w:rPr>
        <w:t>đ</w:t>
      </w:r>
      <w:r w:rsidRPr="009837D9">
        <w:rPr>
          <w:rFonts w:asciiTheme="majorBidi" w:hAnsiTheme="majorBidi" w:cstheme="majorBidi"/>
          <w:sz w:val="24"/>
          <w:szCs w:val="24"/>
        </w:rPr>
        <w:t>usobnom poslovnom odnosu od 03. o</w:t>
      </w:r>
      <w:r>
        <w:rPr>
          <w:rFonts w:asciiTheme="majorBidi" w:hAnsiTheme="majorBidi" w:cstheme="majorBidi"/>
          <w:sz w:val="24"/>
          <w:szCs w:val="24"/>
        </w:rPr>
        <w:t>ž</w:t>
      </w:r>
      <w:r w:rsidRPr="009837D9">
        <w:rPr>
          <w:rFonts w:asciiTheme="majorBidi" w:hAnsiTheme="majorBidi" w:cstheme="majorBidi"/>
          <w:sz w:val="24"/>
          <w:szCs w:val="24"/>
        </w:rPr>
        <w:t>ujka</w:t>
      </w:r>
      <w:r w:rsidR="007225C4">
        <w:rPr>
          <w:rFonts w:asciiTheme="majorBidi" w:hAnsiTheme="majorBidi" w:cstheme="majorBidi"/>
          <w:sz w:val="24"/>
          <w:szCs w:val="24"/>
        </w:rPr>
        <w:t xml:space="preserve"> </w:t>
      </w:r>
      <w:r w:rsidRPr="009837D9">
        <w:rPr>
          <w:rFonts w:asciiTheme="majorBidi" w:hAnsiTheme="majorBidi" w:cstheme="majorBidi"/>
          <w:sz w:val="24"/>
          <w:szCs w:val="24"/>
        </w:rPr>
        <w:t>2012. god. koji</w:t>
      </w:r>
      <w:r w:rsidR="007225C4">
        <w:rPr>
          <w:rFonts w:asciiTheme="majorBidi" w:hAnsiTheme="majorBidi" w:cstheme="majorBidi"/>
          <w:sz w:val="24"/>
          <w:szCs w:val="24"/>
        </w:rPr>
        <w:t xml:space="preserve"> </w:t>
      </w:r>
      <w:r w:rsidRPr="009837D9">
        <w:rPr>
          <w:rFonts w:asciiTheme="majorBidi" w:hAnsiTheme="majorBidi" w:cstheme="majorBidi"/>
          <w:sz w:val="24"/>
          <w:szCs w:val="24"/>
        </w:rPr>
        <w:t xml:space="preserve">je </w:t>
      </w:r>
      <w:r w:rsidR="007225C4">
        <w:rPr>
          <w:rFonts w:asciiTheme="majorBidi" w:hAnsiTheme="majorBidi" w:cstheme="majorBidi"/>
          <w:sz w:val="24"/>
          <w:szCs w:val="24"/>
        </w:rPr>
        <w:tab/>
      </w:r>
      <w:proofErr w:type="spellStart"/>
      <w:r w:rsidRPr="009837D9">
        <w:rPr>
          <w:rFonts w:asciiTheme="majorBidi" w:hAnsiTheme="majorBidi" w:cstheme="majorBidi"/>
          <w:sz w:val="24"/>
          <w:szCs w:val="24"/>
        </w:rPr>
        <w:t>solemniziran</w:t>
      </w:r>
      <w:proofErr w:type="spellEnd"/>
      <w:r w:rsidRPr="009837D9">
        <w:rPr>
          <w:rFonts w:asciiTheme="majorBidi" w:hAnsiTheme="majorBidi" w:cstheme="majorBidi"/>
          <w:sz w:val="24"/>
          <w:szCs w:val="24"/>
        </w:rPr>
        <w:t xml:space="preserve"> po javnom bilje</w:t>
      </w:r>
      <w:r>
        <w:rPr>
          <w:rFonts w:asciiTheme="majorBidi" w:hAnsiTheme="majorBidi" w:cstheme="majorBidi"/>
          <w:sz w:val="24"/>
          <w:szCs w:val="24"/>
        </w:rPr>
        <w:t>ž</w:t>
      </w:r>
      <w:r w:rsidRPr="009837D9">
        <w:rPr>
          <w:rFonts w:asciiTheme="majorBidi" w:hAnsiTheme="majorBidi" w:cstheme="majorBidi"/>
          <w:sz w:val="24"/>
          <w:szCs w:val="24"/>
        </w:rPr>
        <w:t>niku, uknji</w:t>
      </w:r>
      <w:r>
        <w:rPr>
          <w:rFonts w:asciiTheme="majorBidi" w:hAnsiTheme="majorBidi" w:cstheme="majorBidi"/>
          <w:sz w:val="24"/>
          <w:szCs w:val="24"/>
        </w:rPr>
        <w:t>ž</w:t>
      </w:r>
      <w:r w:rsidRPr="009837D9">
        <w:rPr>
          <w:rFonts w:asciiTheme="majorBidi" w:hAnsiTheme="majorBidi" w:cstheme="majorBidi"/>
          <w:sz w:val="24"/>
          <w:szCs w:val="24"/>
        </w:rPr>
        <w:t>eno je pravo zaloga na nekretninama u A,</w:t>
      </w:r>
      <w:r w:rsidR="007225C4">
        <w:rPr>
          <w:rFonts w:asciiTheme="majorBidi" w:hAnsiTheme="majorBidi" w:cstheme="majorBidi"/>
          <w:sz w:val="24"/>
          <w:szCs w:val="24"/>
        </w:rPr>
        <w:t xml:space="preserve"> </w:t>
      </w:r>
      <w:r w:rsidR="007225C4">
        <w:rPr>
          <w:rFonts w:asciiTheme="majorBidi" w:hAnsiTheme="majorBidi" w:cstheme="majorBidi"/>
          <w:sz w:val="24"/>
          <w:szCs w:val="24"/>
        </w:rPr>
        <w:tab/>
      </w:r>
      <w:r w:rsidRPr="007225C4">
        <w:rPr>
          <w:rFonts w:asciiTheme="majorBidi" w:hAnsiTheme="majorBidi" w:cstheme="majorBidi"/>
          <w:sz w:val="24"/>
          <w:szCs w:val="24"/>
        </w:rPr>
        <w:t>radi osiguranja svih postoje</w:t>
      </w:r>
      <w:r w:rsidR="007225C4" w:rsidRPr="007225C4">
        <w:rPr>
          <w:rFonts w:asciiTheme="majorBidi" w:hAnsiTheme="majorBidi" w:cstheme="majorBidi"/>
          <w:sz w:val="24"/>
          <w:szCs w:val="24"/>
        </w:rPr>
        <w:t>ć</w:t>
      </w:r>
      <w:r w:rsidRPr="007225C4">
        <w:rPr>
          <w:rFonts w:asciiTheme="majorBidi" w:hAnsiTheme="majorBidi" w:cstheme="majorBidi"/>
          <w:sz w:val="24"/>
          <w:szCs w:val="24"/>
        </w:rPr>
        <w:t>ih i budu</w:t>
      </w:r>
      <w:r w:rsidR="007225C4" w:rsidRPr="007225C4">
        <w:rPr>
          <w:rFonts w:asciiTheme="majorBidi" w:hAnsiTheme="majorBidi" w:cstheme="majorBidi"/>
          <w:sz w:val="24"/>
          <w:szCs w:val="24"/>
        </w:rPr>
        <w:t>ćih</w:t>
      </w:r>
      <w:r w:rsidRPr="007225C4">
        <w:rPr>
          <w:rFonts w:asciiTheme="majorBidi" w:hAnsiTheme="majorBidi" w:cstheme="majorBidi"/>
          <w:sz w:val="24"/>
          <w:szCs w:val="24"/>
        </w:rPr>
        <w:t xml:space="preserve"> tra</w:t>
      </w:r>
      <w:r w:rsidR="007225C4" w:rsidRPr="007225C4">
        <w:rPr>
          <w:rFonts w:asciiTheme="majorBidi" w:hAnsiTheme="majorBidi" w:cstheme="majorBidi"/>
          <w:sz w:val="24"/>
          <w:szCs w:val="24"/>
        </w:rPr>
        <w:t>ž</w:t>
      </w:r>
      <w:r w:rsidRPr="007225C4">
        <w:rPr>
          <w:rFonts w:asciiTheme="majorBidi" w:hAnsiTheme="majorBidi" w:cstheme="majorBidi"/>
          <w:sz w:val="24"/>
          <w:szCs w:val="24"/>
        </w:rPr>
        <w:t>bina zalo</w:t>
      </w:r>
      <w:r w:rsidR="007225C4" w:rsidRPr="007225C4">
        <w:rPr>
          <w:rFonts w:asciiTheme="majorBidi" w:hAnsiTheme="majorBidi" w:cstheme="majorBidi"/>
          <w:sz w:val="24"/>
          <w:szCs w:val="24"/>
        </w:rPr>
        <w:t>ž</w:t>
      </w:r>
      <w:r w:rsidRPr="007225C4">
        <w:rPr>
          <w:rFonts w:asciiTheme="majorBidi" w:hAnsiTheme="majorBidi" w:cstheme="majorBidi"/>
          <w:sz w:val="24"/>
          <w:szCs w:val="24"/>
        </w:rPr>
        <w:t>nog vjerovnika Karlova</w:t>
      </w:r>
      <w:r w:rsidR="007225C4" w:rsidRPr="007225C4">
        <w:rPr>
          <w:rFonts w:asciiTheme="majorBidi" w:hAnsiTheme="majorBidi" w:cstheme="majorBidi"/>
          <w:sz w:val="24"/>
          <w:szCs w:val="24"/>
        </w:rPr>
        <w:t>č</w:t>
      </w:r>
      <w:r w:rsidRPr="007225C4">
        <w:rPr>
          <w:rFonts w:asciiTheme="majorBidi" w:hAnsiTheme="majorBidi" w:cstheme="majorBidi"/>
          <w:sz w:val="24"/>
          <w:szCs w:val="24"/>
        </w:rPr>
        <w:t>ke</w:t>
      </w:r>
    </w:p>
    <w:p w:rsidR="009837D9" w:rsidRPr="007225C4" w:rsidRDefault="007225C4" w:rsidP="007225C4">
      <w:pPr>
        <w:autoSpaceDE w:val="0"/>
        <w:autoSpaceDN w:val="0"/>
        <w:adjustRightInd w:val="0"/>
        <w:spacing w:after="0" w:line="276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ab/>
        <w:t>banke</w:t>
      </w:r>
      <w:r w:rsidR="009837D9" w:rsidRPr="007225C4">
        <w:rPr>
          <w:rFonts w:asciiTheme="majorBidi" w:hAnsiTheme="majorBidi" w:cstheme="majorBidi"/>
          <w:sz w:val="24"/>
          <w:szCs w:val="24"/>
        </w:rPr>
        <w:t xml:space="preserve"> d.d. a komitenta i zalo</w:t>
      </w:r>
      <w:r>
        <w:rPr>
          <w:rFonts w:asciiTheme="majorBidi" w:hAnsiTheme="majorBidi" w:cstheme="majorBidi"/>
          <w:sz w:val="24"/>
          <w:szCs w:val="24"/>
        </w:rPr>
        <w:t>ž</w:t>
      </w:r>
      <w:r w:rsidR="009837D9" w:rsidRPr="007225C4">
        <w:rPr>
          <w:rFonts w:asciiTheme="majorBidi" w:hAnsiTheme="majorBidi" w:cstheme="majorBidi"/>
          <w:sz w:val="24"/>
          <w:szCs w:val="24"/>
        </w:rPr>
        <w:t>nog du</w:t>
      </w:r>
      <w:r>
        <w:rPr>
          <w:rFonts w:asciiTheme="majorBidi" w:hAnsiTheme="majorBidi" w:cstheme="majorBidi"/>
          <w:sz w:val="24"/>
          <w:szCs w:val="24"/>
        </w:rPr>
        <w:t>ž</w:t>
      </w:r>
      <w:r w:rsidR="009837D9" w:rsidRPr="007225C4">
        <w:rPr>
          <w:rFonts w:asciiTheme="majorBidi" w:hAnsiTheme="majorBidi" w:cstheme="majorBidi"/>
          <w:sz w:val="24"/>
          <w:szCs w:val="24"/>
        </w:rPr>
        <w:t>nika LA-BRA-CO d.o.o. do najvi</w:t>
      </w:r>
      <w:r>
        <w:rPr>
          <w:rFonts w:asciiTheme="majorBidi" w:hAnsiTheme="majorBidi" w:cstheme="majorBidi"/>
          <w:sz w:val="24"/>
          <w:szCs w:val="24"/>
        </w:rPr>
        <w:t>š</w:t>
      </w:r>
      <w:r w:rsidR="009837D9" w:rsidRPr="007225C4">
        <w:rPr>
          <w:rFonts w:asciiTheme="majorBidi" w:hAnsiTheme="majorBidi" w:cstheme="majorBidi"/>
          <w:sz w:val="24"/>
          <w:szCs w:val="24"/>
        </w:rPr>
        <w:t>eg iznosa od</w:t>
      </w:r>
    </w:p>
    <w:p w:rsidR="009837D9" w:rsidRPr="007225C4" w:rsidRDefault="007225C4" w:rsidP="007225C4">
      <w:pPr>
        <w:autoSpaceDE w:val="0"/>
        <w:autoSpaceDN w:val="0"/>
        <w:adjustRightInd w:val="0"/>
        <w:spacing w:after="0" w:line="276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ab/>
      </w:r>
      <w:r w:rsidR="009837D9" w:rsidRPr="007225C4">
        <w:rPr>
          <w:rFonts w:asciiTheme="majorBidi" w:hAnsiTheme="majorBidi" w:cstheme="majorBidi"/>
          <w:sz w:val="24"/>
          <w:szCs w:val="24"/>
        </w:rPr>
        <w:t>425.000,00 EUR (</w:t>
      </w:r>
      <w:r>
        <w:rPr>
          <w:rFonts w:asciiTheme="majorBidi" w:hAnsiTheme="majorBidi" w:cstheme="majorBidi"/>
          <w:sz w:val="24"/>
          <w:szCs w:val="24"/>
        </w:rPr>
        <w:t>četiristo dvadeset pet tisuća</w:t>
      </w:r>
      <w:r w:rsidR="009837D9" w:rsidRPr="007225C4">
        <w:rPr>
          <w:rFonts w:asciiTheme="majorBidi" w:hAnsiTheme="majorBidi" w:cstheme="majorBidi"/>
          <w:sz w:val="24"/>
          <w:szCs w:val="24"/>
        </w:rPr>
        <w:t xml:space="preserve"> eura), </w:t>
      </w:r>
      <w:r>
        <w:rPr>
          <w:rFonts w:asciiTheme="majorBidi" w:hAnsiTheme="majorBidi" w:cstheme="majorBidi"/>
          <w:sz w:val="24"/>
          <w:szCs w:val="24"/>
        </w:rPr>
        <w:t>š</w:t>
      </w:r>
      <w:r w:rsidR="009837D9" w:rsidRPr="007225C4">
        <w:rPr>
          <w:rFonts w:asciiTheme="majorBidi" w:hAnsiTheme="majorBidi" w:cstheme="majorBidi"/>
          <w:sz w:val="24"/>
          <w:szCs w:val="24"/>
        </w:rPr>
        <w:t>to prema srednjem te</w:t>
      </w:r>
      <w:r>
        <w:rPr>
          <w:rFonts w:asciiTheme="majorBidi" w:hAnsiTheme="majorBidi" w:cstheme="majorBidi"/>
          <w:sz w:val="24"/>
          <w:szCs w:val="24"/>
        </w:rPr>
        <w:t>č</w:t>
      </w:r>
      <w:r w:rsidR="009837D9" w:rsidRPr="007225C4">
        <w:rPr>
          <w:rFonts w:asciiTheme="majorBidi" w:hAnsiTheme="majorBidi" w:cstheme="majorBidi"/>
          <w:sz w:val="24"/>
          <w:szCs w:val="24"/>
        </w:rPr>
        <w:t>aju HNB</w:t>
      </w:r>
    </w:p>
    <w:p w:rsidR="009837D9" w:rsidRPr="007225C4" w:rsidRDefault="007225C4" w:rsidP="007225C4">
      <w:pPr>
        <w:autoSpaceDE w:val="0"/>
        <w:autoSpaceDN w:val="0"/>
        <w:adjustRightInd w:val="0"/>
        <w:spacing w:after="0" w:line="276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ab/>
        <w:t>v</w:t>
      </w:r>
      <w:r w:rsidR="009837D9" w:rsidRPr="007225C4">
        <w:rPr>
          <w:rFonts w:asciiTheme="majorBidi" w:hAnsiTheme="majorBidi" w:cstheme="majorBidi"/>
          <w:sz w:val="24"/>
          <w:szCs w:val="24"/>
        </w:rPr>
        <w:t>a</w:t>
      </w:r>
      <w:r>
        <w:rPr>
          <w:rFonts w:asciiTheme="majorBidi" w:hAnsiTheme="majorBidi" w:cstheme="majorBidi"/>
          <w:sz w:val="24"/>
          <w:szCs w:val="24"/>
        </w:rPr>
        <w:t xml:space="preserve">žećem </w:t>
      </w:r>
      <w:r w:rsidR="009837D9" w:rsidRPr="007225C4">
        <w:rPr>
          <w:rFonts w:asciiTheme="majorBidi" w:hAnsiTheme="majorBidi" w:cstheme="majorBidi"/>
          <w:sz w:val="24"/>
          <w:szCs w:val="24"/>
        </w:rPr>
        <w:t>na dan sklapanja gornjeg ugovora predstavlja protuvrijednost od</w:t>
      </w:r>
    </w:p>
    <w:p w:rsidR="009837D9" w:rsidRPr="007225C4" w:rsidRDefault="007225C4" w:rsidP="007225C4">
      <w:pPr>
        <w:autoSpaceDE w:val="0"/>
        <w:autoSpaceDN w:val="0"/>
        <w:adjustRightInd w:val="0"/>
        <w:spacing w:after="0" w:line="276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ab/>
      </w:r>
      <w:r w:rsidR="009837D9" w:rsidRPr="007225C4">
        <w:rPr>
          <w:rFonts w:asciiTheme="majorBidi" w:hAnsiTheme="majorBidi" w:cstheme="majorBidi"/>
          <w:sz w:val="24"/>
          <w:szCs w:val="24"/>
        </w:rPr>
        <w:t>3.085.916,50 kuna, uve</w:t>
      </w:r>
      <w:r>
        <w:rPr>
          <w:rFonts w:asciiTheme="majorBidi" w:hAnsiTheme="majorBidi" w:cstheme="majorBidi"/>
          <w:sz w:val="24"/>
          <w:szCs w:val="24"/>
        </w:rPr>
        <w:t>ć</w:t>
      </w:r>
      <w:r w:rsidR="009837D9" w:rsidRPr="007225C4">
        <w:rPr>
          <w:rFonts w:asciiTheme="majorBidi" w:hAnsiTheme="majorBidi" w:cstheme="majorBidi"/>
          <w:sz w:val="24"/>
          <w:szCs w:val="24"/>
        </w:rPr>
        <w:t>ano za even</w:t>
      </w:r>
      <w:r>
        <w:rPr>
          <w:rFonts w:asciiTheme="majorBidi" w:hAnsiTheme="majorBidi" w:cstheme="majorBidi"/>
          <w:sz w:val="24"/>
          <w:szCs w:val="24"/>
        </w:rPr>
        <w:t>t</w:t>
      </w:r>
      <w:r w:rsidR="009837D9" w:rsidRPr="007225C4">
        <w:rPr>
          <w:rFonts w:asciiTheme="majorBidi" w:hAnsiTheme="majorBidi" w:cstheme="majorBidi"/>
          <w:sz w:val="24"/>
          <w:szCs w:val="24"/>
        </w:rPr>
        <w:t>ualno naknadno obra</w:t>
      </w:r>
      <w:r>
        <w:rPr>
          <w:rFonts w:asciiTheme="majorBidi" w:hAnsiTheme="majorBidi" w:cstheme="majorBidi"/>
          <w:sz w:val="24"/>
          <w:szCs w:val="24"/>
        </w:rPr>
        <w:t>č</w:t>
      </w:r>
      <w:r w:rsidR="009837D9" w:rsidRPr="007225C4">
        <w:rPr>
          <w:rFonts w:asciiTheme="majorBidi" w:hAnsiTheme="majorBidi" w:cstheme="majorBidi"/>
          <w:sz w:val="24"/>
          <w:szCs w:val="24"/>
        </w:rPr>
        <w:t>unate zatezne kamate i</w:t>
      </w:r>
    </w:p>
    <w:p w:rsidR="009837D9" w:rsidRPr="007225C4" w:rsidRDefault="007225C4" w:rsidP="007225C4">
      <w:pPr>
        <w:autoSpaceDE w:val="0"/>
        <w:autoSpaceDN w:val="0"/>
        <w:adjustRightInd w:val="0"/>
        <w:spacing w:after="0" w:line="276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ab/>
      </w:r>
      <w:r w:rsidR="009837D9" w:rsidRPr="007225C4">
        <w:rPr>
          <w:rFonts w:asciiTheme="majorBidi" w:hAnsiTheme="majorBidi" w:cstheme="majorBidi"/>
          <w:sz w:val="24"/>
          <w:szCs w:val="24"/>
        </w:rPr>
        <w:t>tro</w:t>
      </w:r>
      <w:r>
        <w:rPr>
          <w:rFonts w:asciiTheme="majorBidi" w:hAnsiTheme="majorBidi" w:cstheme="majorBidi"/>
          <w:sz w:val="24"/>
          <w:szCs w:val="24"/>
        </w:rPr>
        <w:t>š</w:t>
      </w:r>
      <w:r w:rsidR="009837D9" w:rsidRPr="007225C4">
        <w:rPr>
          <w:rFonts w:asciiTheme="majorBidi" w:hAnsiTheme="majorBidi" w:cstheme="majorBidi"/>
          <w:sz w:val="24"/>
          <w:szCs w:val="24"/>
        </w:rPr>
        <w:t>kove, za korist: KARLOVA</w:t>
      </w:r>
      <w:r>
        <w:rPr>
          <w:rFonts w:asciiTheme="majorBidi" w:hAnsiTheme="majorBidi" w:cstheme="majorBidi"/>
          <w:sz w:val="24"/>
          <w:szCs w:val="24"/>
        </w:rPr>
        <w:t>ČK</w:t>
      </w:r>
      <w:r w:rsidR="009837D9" w:rsidRPr="007225C4">
        <w:rPr>
          <w:rFonts w:asciiTheme="majorBidi" w:hAnsiTheme="majorBidi" w:cstheme="majorBidi"/>
          <w:sz w:val="24"/>
          <w:szCs w:val="24"/>
        </w:rPr>
        <w:t>A B</w:t>
      </w:r>
      <w:r>
        <w:rPr>
          <w:rFonts w:asciiTheme="majorBidi" w:hAnsiTheme="majorBidi" w:cstheme="majorBidi"/>
          <w:sz w:val="24"/>
          <w:szCs w:val="24"/>
        </w:rPr>
        <w:t>A</w:t>
      </w:r>
      <w:r w:rsidR="009837D9" w:rsidRPr="007225C4">
        <w:rPr>
          <w:rFonts w:asciiTheme="majorBidi" w:hAnsiTheme="majorBidi" w:cstheme="majorBidi"/>
          <w:sz w:val="24"/>
          <w:szCs w:val="24"/>
        </w:rPr>
        <w:t>NKA d.d., OIB: 0</w:t>
      </w:r>
      <w:r>
        <w:rPr>
          <w:rFonts w:asciiTheme="majorBidi" w:hAnsiTheme="majorBidi" w:cstheme="majorBidi"/>
          <w:sz w:val="24"/>
          <w:szCs w:val="24"/>
        </w:rPr>
        <w:t>08106331075</w:t>
      </w:r>
      <w:r w:rsidR="009837D9" w:rsidRPr="007225C4">
        <w:rPr>
          <w:rFonts w:asciiTheme="majorBidi" w:hAnsiTheme="majorBidi" w:cstheme="majorBidi"/>
          <w:sz w:val="24"/>
          <w:szCs w:val="24"/>
        </w:rPr>
        <w:t>, Karlovac,</w:t>
      </w:r>
    </w:p>
    <w:p w:rsidR="009837D9" w:rsidRPr="007225C4" w:rsidRDefault="007225C4" w:rsidP="007225C4">
      <w:pPr>
        <w:spacing w:after="0" w:line="276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ab/>
      </w:r>
      <w:r w:rsidR="009837D9" w:rsidRPr="007225C4">
        <w:rPr>
          <w:rFonts w:asciiTheme="majorBidi" w:hAnsiTheme="majorBidi" w:cstheme="majorBidi"/>
          <w:sz w:val="24"/>
          <w:szCs w:val="24"/>
        </w:rPr>
        <w:t>I. G. Kova</w:t>
      </w:r>
      <w:r>
        <w:rPr>
          <w:rFonts w:asciiTheme="majorBidi" w:hAnsiTheme="majorBidi" w:cstheme="majorBidi"/>
          <w:sz w:val="24"/>
          <w:szCs w:val="24"/>
        </w:rPr>
        <w:t>čić</w:t>
      </w:r>
      <w:r w:rsidR="009837D9" w:rsidRPr="007225C4">
        <w:rPr>
          <w:rFonts w:asciiTheme="majorBidi" w:hAnsiTheme="majorBidi" w:cstheme="majorBidi"/>
          <w:sz w:val="24"/>
          <w:szCs w:val="24"/>
        </w:rPr>
        <w:t xml:space="preserve">a </w:t>
      </w:r>
      <w:r>
        <w:rPr>
          <w:rFonts w:asciiTheme="majorBidi" w:hAnsiTheme="majorBidi" w:cstheme="majorBidi"/>
          <w:sz w:val="24"/>
          <w:szCs w:val="24"/>
        </w:rPr>
        <w:t>1.</w:t>
      </w:r>
    </w:p>
    <w:p w:rsidR="009837D9" w:rsidRPr="009837D9" w:rsidRDefault="009837D9" w:rsidP="009837D9">
      <w:pPr>
        <w:spacing w:before="120" w:after="120" w:line="240" w:lineRule="auto"/>
        <w:rPr>
          <w:rFonts w:asciiTheme="majorBidi" w:hAnsiTheme="majorBidi" w:cstheme="majorBidi"/>
          <w:sz w:val="24"/>
          <w:szCs w:val="24"/>
        </w:rPr>
      </w:pPr>
    </w:p>
    <w:p w:rsidR="002025A3" w:rsidRDefault="002025A3" w:rsidP="009837D9">
      <w:pPr>
        <w:spacing w:before="120" w:after="120" w:line="240" w:lineRule="auto"/>
        <w:jc w:val="both"/>
        <w:rPr>
          <w:rFonts w:ascii="Arial" w:hAnsi="Arial" w:cs="Arial"/>
        </w:rPr>
      </w:pPr>
      <w:r w:rsidRPr="007225C4">
        <w:rPr>
          <w:rFonts w:ascii="Arial" w:hAnsi="Arial" w:cs="Arial"/>
          <w:b/>
          <w:bCs/>
        </w:rPr>
        <w:t>5.</w:t>
      </w:r>
      <w:r>
        <w:rPr>
          <w:rFonts w:ascii="Arial" w:hAnsi="Arial" w:cs="Arial"/>
        </w:rPr>
        <w:t xml:space="preserve"> dati podatak o tome kako je ostvareno izlučno pravo, ako ono postoji </w:t>
      </w:r>
    </w:p>
    <w:p w:rsidR="002025A3" w:rsidRDefault="002025A3" w:rsidP="002025A3">
      <w:pPr>
        <w:spacing w:before="120" w:after="12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6.</w:t>
      </w:r>
      <w:r>
        <w:rPr>
          <w:rFonts w:ascii="Arial" w:hAnsi="Arial" w:cs="Arial"/>
        </w:rPr>
        <w:t xml:space="preserve"> dati podatak o vjerovnicima stečajne mase i njihovom namirenju </w:t>
      </w:r>
    </w:p>
    <w:p w:rsidR="002025A3" w:rsidRDefault="002025A3" w:rsidP="002025A3">
      <w:pPr>
        <w:spacing w:before="120" w:after="120" w:line="240" w:lineRule="auto"/>
        <w:jc w:val="both"/>
        <w:rPr>
          <w:rFonts w:ascii="Arial" w:hAnsi="Arial" w:cs="Arial"/>
        </w:rPr>
      </w:pPr>
      <w:r w:rsidRPr="00517DFE">
        <w:rPr>
          <w:rFonts w:ascii="Arial" w:hAnsi="Arial" w:cs="Arial"/>
          <w:b/>
          <w:bCs/>
        </w:rPr>
        <w:t>7.</w:t>
      </w:r>
      <w:r>
        <w:rPr>
          <w:rFonts w:ascii="Arial" w:hAnsi="Arial" w:cs="Arial"/>
        </w:rPr>
        <w:t xml:space="preserve"> dati podatak o isplatama plaća radnika ako su nastavili s radom nakon otvaranja stečajnoga </w:t>
      </w:r>
      <w:r>
        <w:rPr>
          <w:rFonts w:ascii="Arial" w:hAnsi="Arial" w:cs="Arial"/>
        </w:rPr>
        <w:tab/>
        <w:t>postupka</w:t>
      </w:r>
    </w:p>
    <w:p w:rsidR="002025A3" w:rsidRDefault="002025A3" w:rsidP="002025A3">
      <w:pPr>
        <w:spacing w:before="120" w:after="120" w:line="240" w:lineRule="auto"/>
        <w:jc w:val="both"/>
        <w:rPr>
          <w:rFonts w:ascii="Arial" w:hAnsi="Arial" w:cs="Arial"/>
        </w:rPr>
      </w:pPr>
      <w:r w:rsidRPr="00517DFE">
        <w:rPr>
          <w:rFonts w:ascii="Arial" w:hAnsi="Arial" w:cs="Arial"/>
          <w:b/>
          <w:bCs/>
        </w:rPr>
        <w:t>8.</w:t>
      </w:r>
      <w:r>
        <w:rPr>
          <w:rFonts w:ascii="Arial" w:hAnsi="Arial" w:cs="Arial"/>
        </w:rPr>
        <w:t xml:space="preserve"> dati podatak o namirenju stečajnih vjerovnika (diobe). </w:t>
      </w:r>
    </w:p>
    <w:p w:rsidR="002025A3" w:rsidRDefault="002025A3" w:rsidP="002025A3">
      <w:pPr>
        <w:spacing w:before="120" w:after="120" w:line="240" w:lineRule="auto"/>
        <w:jc w:val="both"/>
        <w:rPr>
          <w:rFonts w:ascii="Arial" w:hAnsi="Arial" w:cs="Arial"/>
        </w:rPr>
      </w:pPr>
      <w:r w:rsidRPr="00517DFE">
        <w:rPr>
          <w:rFonts w:ascii="Arial" w:hAnsi="Arial" w:cs="Arial"/>
          <w:b/>
          <w:bCs/>
        </w:rPr>
        <w:t>9.</w:t>
      </w:r>
      <w:r>
        <w:rPr>
          <w:rFonts w:ascii="Arial" w:hAnsi="Arial" w:cs="Arial"/>
        </w:rPr>
        <w:t xml:space="preserve"> ostali podaci.</w:t>
      </w:r>
    </w:p>
    <w:p w:rsidR="002025A3" w:rsidRDefault="002025A3" w:rsidP="002025A3">
      <w:pPr>
        <w:spacing w:before="120" w:after="12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III. RADNJE KOJE ĆE SE PODUZETI U NAREDNOM RAZDOBLJU</w:t>
      </w:r>
    </w:p>
    <w:p w:rsidR="002025A3" w:rsidRDefault="002025A3" w:rsidP="002025A3">
      <w:pPr>
        <w:spacing w:before="120" w:after="120" w:line="240" w:lineRule="auto"/>
        <w:jc w:val="both"/>
        <w:rPr>
          <w:rFonts w:ascii="Arial" w:hAnsi="Arial" w:cs="Arial"/>
        </w:rPr>
      </w:pPr>
    </w:p>
    <w:p w:rsidR="002025A3" w:rsidRDefault="002025A3" w:rsidP="002025A3">
      <w:pPr>
        <w:spacing w:before="120" w:after="12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Naznačiti radnje koje će se poduzeti u nared</w:t>
      </w:r>
      <w:r w:rsidR="007C39B1">
        <w:rPr>
          <w:rFonts w:ascii="Arial" w:hAnsi="Arial" w:cs="Arial"/>
        </w:rPr>
        <w:t>n</w:t>
      </w:r>
      <w:bookmarkStart w:id="0" w:name="_GoBack"/>
      <w:bookmarkEnd w:id="0"/>
      <w:r>
        <w:rPr>
          <w:rFonts w:ascii="Arial" w:hAnsi="Arial" w:cs="Arial"/>
        </w:rPr>
        <w:t xml:space="preserve">om razdoblju od _____ do______. </w:t>
      </w:r>
    </w:p>
    <w:p w:rsidR="002025A3" w:rsidRDefault="002025A3" w:rsidP="002025A3">
      <w:pPr>
        <w:spacing w:before="120" w:after="12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Ako stečajni upravitelj izvješće podnosi radi donošenja odluka pojedinog tijela stečajnoga postupka, izvješće sadrži i prijedlog odluka.</w:t>
      </w:r>
    </w:p>
    <w:p w:rsidR="002025A3" w:rsidRDefault="002025A3" w:rsidP="002025A3">
      <w:pPr>
        <w:spacing w:before="120" w:after="120" w:line="240" w:lineRule="auto"/>
        <w:jc w:val="both"/>
        <w:rPr>
          <w:rFonts w:ascii="Arial" w:hAnsi="Arial" w:cs="Arial"/>
        </w:rPr>
      </w:pPr>
    </w:p>
    <w:p w:rsidR="002025A3" w:rsidRDefault="002025A3" w:rsidP="002025A3">
      <w:pPr>
        <w:spacing w:before="120" w:after="12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</w:rPr>
        <w:t>Mjesto i datum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Stečajni upravitelj</w:t>
      </w:r>
    </w:p>
    <w:p w:rsidR="002025A3" w:rsidRDefault="002025A3" w:rsidP="00517DFE">
      <w:pPr>
        <w:spacing w:before="120" w:after="120" w:line="240" w:lineRule="auto"/>
        <w:jc w:val="both"/>
        <w:rPr>
          <w:rFonts w:asciiTheme="minorBidi" w:hAnsiTheme="minorBidi"/>
          <w:sz w:val="24"/>
          <w:szCs w:val="24"/>
        </w:rPr>
      </w:pPr>
      <w:r>
        <w:rPr>
          <w:rFonts w:asciiTheme="minorBidi" w:hAnsiTheme="minorBidi"/>
          <w:sz w:val="24"/>
          <w:szCs w:val="24"/>
        </w:rPr>
        <w:t>18. s</w:t>
      </w:r>
      <w:r w:rsidR="00517DFE">
        <w:rPr>
          <w:rFonts w:asciiTheme="minorBidi" w:hAnsiTheme="minorBidi"/>
          <w:sz w:val="24"/>
          <w:szCs w:val="24"/>
        </w:rPr>
        <w:t>iječnja</w:t>
      </w:r>
      <w:r>
        <w:rPr>
          <w:rFonts w:asciiTheme="minorBidi" w:hAnsiTheme="minorBidi"/>
          <w:sz w:val="24"/>
          <w:szCs w:val="24"/>
        </w:rPr>
        <w:t xml:space="preserve"> 201</w:t>
      </w:r>
      <w:r w:rsidR="00517DFE">
        <w:rPr>
          <w:rFonts w:asciiTheme="minorBidi" w:hAnsiTheme="minorBidi"/>
          <w:sz w:val="24"/>
          <w:szCs w:val="24"/>
        </w:rPr>
        <w:t>7</w:t>
      </w:r>
      <w:r>
        <w:rPr>
          <w:rFonts w:asciiTheme="minorBidi" w:hAnsiTheme="minorBidi"/>
          <w:sz w:val="24"/>
          <w:szCs w:val="24"/>
        </w:rPr>
        <w:t>.g.</w:t>
      </w:r>
      <w:r>
        <w:rPr>
          <w:rFonts w:asciiTheme="minorBidi" w:hAnsiTheme="minorBidi"/>
          <w:sz w:val="24"/>
          <w:szCs w:val="24"/>
        </w:rPr>
        <w:tab/>
      </w:r>
      <w:r>
        <w:rPr>
          <w:rFonts w:asciiTheme="minorBidi" w:hAnsiTheme="minorBidi"/>
          <w:sz w:val="24"/>
          <w:szCs w:val="24"/>
        </w:rPr>
        <w:tab/>
      </w:r>
      <w:r>
        <w:rPr>
          <w:rFonts w:asciiTheme="minorBidi" w:hAnsiTheme="minorBidi"/>
          <w:sz w:val="24"/>
          <w:szCs w:val="24"/>
        </w:rPr>
        <w:tab/>
      </w:r>
      <w:r>
        <w:rPr>
          <w:rFonts w:asciiTheme="minorBidi" w:hAnsiTheme="minorBidi"/>
          <w:sz w:val="24"/>
          <w:szCs w:val="24"/>
        </w:rPr>
        <w:tab/>
      </w:r>
      <w:r>
        <w:rPr>
          <w:rFonts w:asciiTheme="minorBidi" w:hAnsiTheme="minorBidi"/>
          <w:sz w:val="24"/>
          <w:szCs w:val="24"/>
        </w:rPr>
        <w:tab/>
      </w:r>
      <w:r>
        <w:rPr>
          <w:rFonts w:asciiTheme="minorBidi" w:hAnsiTheme="minorBidi"/>
          <w:sz w:val="24"/>
          <w:szCs w:val="24"/>
        </w:rPr>
        <w:tab/>
      </w:r>
      <w:r>
        <w:rPr>
          <w:rFonts w:asciiTheme="minorBidi" w:hAnsiTheme="minorBidi"/>
          <w:sz w:val="24"/>
          <w:szCs w:val="24"/>
        </w:rPr>
        <w:tab/>
      </w:r>
      <w:r>
        <w:rPr>
          <w:rFonts w:asciiTheme="minorBidi" w:hAnsiTheme="minorBidi"/>
          <w:sz w:val="24"/>
          <w:szCs w:val="24"/>
        </w:rPr>
        <w:tab/>
        <w:t>Miljenko Požgaj</w:t>
      </w:r>
    </w:p>
    <w:p w:rsidR="005852DA" w:rsidRPr="002025A3" w:rsidRDefault="005852DA" w:rsidP="002025A3">
      <w:pPr>
        <w:spacing w:before="120" w:after="120" w:line="240" w:lineRule="auto"/>
        <w:jc w:val="both"/>
        <w:rPr>
          <w:rFonts w:asciiTheme="majorBidi" w:hAnsiTheme="majorBidi" w:cstheme="majorBidi"/>
          <w:sz w:val="24"/>
          <w:szCs w:val="24"/>
        </w:rPr>
      </w:pPr>
    </w:p>
    <w:sectPr w:rsidR="005852DA" w:rsidRPr="002025A3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4C6D" w:rsidRDefault="00714C6D" w:rsidP="007C39B1">
      <w:pPr>
        <w:spacing w:after="0" w:line="240" w:lineRule="auto"/>
      </w:pPr>
      <w:r>
        <w:separator/>
      </w:r>
    </w:p>
  </w:endnote>
  <w:endnote w:type="continuationSeparator" w:id="0">
    <w:p w:rsidR="00714C6D" w:rsidRDefault="00714C6D" w:rsidP="007C39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13589016"/>
      <w:docPartObj>
        <w:docPartGallery w:val="Page Numbers (Bottom of Page)"/>
        <w:docPartUnique/>
      </w:docPartObj>
    </w:sdtPr>
    <w:sdtContent>
      <w:p w:rsidR="007C39B1" w:rsidRDefault="007C39B1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7C39B1" w:rsidRDefault="007C39B1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4C6D" w:rsidRDefault="00714C6D" w:rsidP="007C39B1">
      <w:pPr>
        <w:spacing w:after="0" w:line="240" w:lineRule="auto"/>
      </w:pPr>
      <w:r>
        <w:separator/>
      </w:r>
    </w:p>
  </w:footnote>
  <w:footnote w:type="continuationSeparator" w:id="0">
    <w:p w:rsidR="00714C6D" w:rsidRDefault="00714C6D" w:rsidP="007C39B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7A7E09"/>
    <w:multiLevelType w:val="hybridMultilevel"/>
    <w:tmpl w:val="C74C6BE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E07C82"/>
    <w:multiLevelType w:val="hybridMultilevel"/>
    <w:tmpl w:val="145C6F38"/>
    <w:lvl w:ilvl="0" w:tplc="041A000F">
      <w:start w:val="1"/>
      <w:numFmt w:val="decimal"/>
      <w:lvlText w:val="%1."/>
      <w:lvlJc w:val="left"/>
      <w:pPr>
        <w:ind w:left="1636" w:hanging="360"/>
      </w:pPr>
    </w:lvl>
    <w:lvl w:ilvl="1" w:tplc="041A0019">
      <w:start w:val="1"/>
      <w:numFmt w:val="lowerLetter"/>
      <w:lvlText w:val="%2."/>
      <w:lvlJc w:val="left"/>
      <w:pPr>
        <w:ind w:left="2356" w:hanging="360"/>
      </w:pPr>
    </w:lvl>
    <w:lvl w:ilvl="2" w:tplc="041A001B">
      <w:start w:val="1"/>
      <w:numFmt w:val="lowerRoman"/>
      <w:lvlText w:val="%3."/>
      <w:lvlJc w:val="right"/>
      <w:pPr>
        <w:ind w:left="3076" w:hanging="180"/>
      </w:pPr>
    </w:lvl>
    <w:lvl w:ilvl="3" w:tplc="041A000F">
      <w:start w:val="1"/>
      <w:numFmt w:val="decimal"/>
      <w:lvlText w:val="%4."/>
      <w:lvlJc w:val="left"/>
      <w:pPr>
        <w:ind w:left="3796" w:hanging="360"/>
      </w:pPr>
    </w:lvl>
    <w:lvl w:ilvl="4" w:tplc="041A0019">
      <w:start w:val="1"/>
      <w:numFmt w:val="lowerLetter"/>
      <w:lvlText w:val="%5."/>
      <w:lvlJc w:val="left"/>
      <w:pPr>
        <w:ind w:left="4516" w:hanging="360"/>
      </w:pPr>
    </w:lvl>
    <w:lvl w:ilvl="5" w:tplc="041A001B">
      <w:start w:val="1"/>
      <w:numFmt w:val="lowerRoman"/>
      <w:lvlText w:val="%6."/>
      <w:lvlJc w:val="right"/>
      <w:pPr>
        <w:ind w:left="5236" w:hanging="180"/>
      </w:pPr>
    </w:lvl>
    <w:lvl w:ilvl="6" w:tplc="041A000F">
      <w:start w:val="1"/>
      <w:numFmt w:val="decimal"/>
      <w:lvlText w:val="%7."/>
      <w:lvlJc w:val="left"/>
      <w:pPr>
        <w:ind w:left="5956" w:hanging="360"/>
      </w:pPr>
    </w:lvl>
    <w:lvl w:ilvl="7" w:tplc="041A0019">
      <w:start w:val="1"/>
      <w:numFmt w:val="lowerLetter"/>
      <w:lvlText w:val="%8."/>
      <w:lvlJc w:val="left"/>
      <w:pPr>
        <w:ind w:left="6676" w:hanging="360"/>
      </w:pPr>
    </w:lvl>
    <w:lvl w:ilvl="8" w:tplc="041A001B">
      <w:start w:val="1"/>
      <w:numFmt w:val="lowerRoman"/>
      <w:lvlText w:val="%9."/>
      <w:lvlJc w:val="right"/>
      <w:pPr>
        <w:ind w:left="7396" w:hanging="180"/>
      </w:pPr>
    </w:lvl>
  </w:abstractNum>
  <w:abstractNum w:abstractNumId="2" w15:restartNumberingAfterBreak="0">
    <w:nsid w:val="564B4712"/>
    <w:multiLevelType w:val="hybridMultilevel"/>
    <w:tmpl w:val="83E44D08"/>
    <w:lvl w:ilvl="0" w:tplc="BFE08D0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66406B85"/>
    <w:multiLevelType w:val="hybridMultilevel"/>
    <w:tmpl w:val="145C6F38"/>
    <w:lvl w:ilvl="0" w:tplc="041A000F">
      <w:start w:val="1"/>
      <w:numFmt w:val="decimal"/>
      <w:lvlText w:val="%1."/>
      <w:lvlJc w:val="left"/>
      <w:pPr>
        <w:ind w:left="1635" w:hanging="360"/>
      </w:pPr>
    </w:lvl>
    <w:lvl w:ilvl="1" w:tplc="041A0019">
      <w:start w:val="1"/>
      <w:numFmt w:val="lowerLetter"/>
      <w:lvlText w:val="%2."/>
      <w:lvlJc w:val="left"/>
      <w:pPr>
        <w:ind w:left="2356" w:hanging="360"/>
      </w:pPr>
    </w:lvl>
    <w:lvl w:ilvl="2" w:tplc="041A001B">
      <w:start w:val="1"/>
      <w:numFmt w:val="lowerRoman"/>
      <w:lvlText w:val="%3."/>
      <w:lvlJc w:val="right"/>
      <w:pPr>
        <w:ind w:left="3076" w:hanging="180"/>
      </w:pPr>
    </w:lvl>
    <w:lvl w:ilvl="3" w:tplc="041A000F">
      <w:start w:val="1"/>
      <w:numFmt w:val="decimal"/>
      <w:lvlText w:val="%4."/>
      <w:lvlJc w:val="left"/>
      <w:pPr>
        <w:ind w:left="3796" w:hanging="360"/>
      </w:pPr>
    </w:lvl>
    <w:lvl w:ilvl="4" w:tplc="041A0019">
      <w:start w:val="1"/>
      <w:numFmt w:val="lowerLetter"/>
      <w:lvlText w:val="%5."/>
      <w:lvlJc w:val="left"/>
      <w:pPr>
        <w:ind w:left="4516" w:hanging="360"/>
      </w:pPr>
    </w:lvl>
    <w:lvl w:ilvl="5" w:tplc="041A001B">
      <w:start w:val="1"/>
      <w:numFmt w:val="lowerRoman"/>
      <w:lvlText w:val="%6."/>
      <w:lvlJc w:val="right"/>
      <w:pPr>
        <w:ind w:left="5236" w:hanging="180"/>
      </w:pPr>
    </w:lvl>
    <w:lvl w:ilvl="6" w:tplc="041A000F">
      <w:start w:val="1"/>
      <w:numFmt w:val="decimal"/>
      <w:lvlText w:val="%7."/>
      <w:lvlJc w:val="left"/>
      <w:pPr>
        <w:ind w:left="5956" w:hanging="360"/>
      </w:pPr>
    </w:lvl>
    <w:lvl w:ilvl="7" w:tplc="041A0019">
      <w:start w:val="1"/>
      <w:numFmt w:val="lowerLetter"/>
      <w:lvlText w:val="%8."/>
      <w:lvlJc w:val="left"/>
      <w:pPr>
        <w:ind w:left="6676" w:hanging="360"/>
      </w:pPr>
    </w:lvl>
    <w:lvl w:ilvl="8" w:tplc="041A001B">
      <w:start w:val="1"/>
      <w:numFmt w:val="lowerRoman"/>
      <w:lvlText w:val="%9."/>
      <w:lvlJc w:val="right"/>
      <w:pPr>
        <w:ind w:left="7396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25A3"/>
    <w:rsid w:val="00014D33"/>
    <w:rsid w:val="000364B5"/>
    <w:rsid w:val="000458E4"/>
    <w:rsid w:val="00061288"/>
    <w:rsid w:val="002025A3"/>
    <w:rsid w:val="00252CF7"/>
    <w:rsid w:val="004C6FC1"/>
    <w:rsid w:val="00517DFE"/>
    <w:rsid w:val="005852DA"/>
    <w:rsid w:val="00714C6D"/>
    <w:rsid w:val="007225C4"/>
    <w:rsid w:val="007C39B1"/>
    <w:rsid w:val="00826F11"/>
    <w:rsid w:val="009837D9"/>
    <w:rsid w:val="009C6F3C"/>
    <w:rsid w:val="00A9617D"/>
    <w:rsid w:val="00B913CA"/>
    <w:rsid w:val="00C83482"/>
    <w:rsid w:val="00D16295"/>
    <w:rsid w:val="00D9024D"/>
    <w:rsid w:val="00DF2BD5"/>
    <w:rsid w:val="00E51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C9BDB65-FB1D-42A4-8A77-B0E395D149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025A3"/>
    <w:pPr>
      <w:spacing w:line="254" w:lineRule="auto"/>
    </w:p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C83482"/>
    <w:pPr>
      <w:spacing w:before="480" w:after="0" w:line="276" w:lineRule="auto"/>
      <w:ind w:left="720" w:firstLine="340"/>
      <w:contextualSpacing/>
      <w:jc w:val="both"/>
    </w:pPr>
  </w:style>
  <w:style w:type="paragraph" w:styleId="Zaglavlje">
    <w:name w:val="header"/>
    <w:basedOn w:val="Normal"/>
    <w:link w:val="ZaglavljeChar"/>
    <w:uiPriority w:val="99"/>
    <w:unhideWhenUsed/>
    <w:rsid w:val="007C39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7C39B1"/>
  </w:style>
  <w:style w:type="paragraph" w:styleId="Podnoje">
    <w:name w:val="footer"/>
    <w:basedOn w:val="Normal"/>
    <w:link w:val="PodnojeChar"/>
    <w:uiPriority w:val="99"/>
    <w:unhideWhenUsed/>
    <w:rsid w:val="007C39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7C39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478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1</Pages>
  <Words>1070</Words>
  <Characters>6099</Characters>
  <Application>Microsoft Office Word</Application>
  <DocSecurity>0</DocSecurity>
  <Lines>50</Lines>
  <Paragraphs>14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Miljenko Požgaj</dc:creator>
  <cp:keywords/>
  <dc:description/>
  <cp:lastModifiedBy>Miljenko Požgaj</cp:lastModifiedBy>
  <cp:revision>6</cp:revision>
  <dcterms:created xsi:type="dcterms:W3CDTF">2017-01-15T16:59:00Z</dcterms:created>
  <dcterms:modified xsi:type="dcterms:W3CDTF">2017-01-18T09:50:00Z</dcterms:modified>
</cp:coreProperties>
</file>